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AF" w:rsidRPr="00113EAF" w:rsidRDefault="00113EAF" w:rsidP="00113EAF">
      <w:pPr>
        <w:pStyle w:val="Heading1"/>
        <w:jc w:val="center"/>
        <w:rPr>
          <w:b/>
        </w:rPr>
      </w:pPr>
      <w:bookmarkStart w:id="0" w:name="_Toc464471959"/>
      <w:r w:rsidRPr="00113EAF">
        <w:rPr>
          <w:b/>
        </w:rPr>
        <w:t>NMC Bookstore</w:t>
      </w:r>
      <w:bookmarkEnd w:id="0"/>
    </w:p>
    <w:p w:rsidR="002E15FD" w:rsidRPr="002E15FD" w:rsidRDefault="00113EAF" w:rsidP="00113EAF">
      <w:pPr>
        <w:pStyle w:val="Heading1"/>
        <w:jc w:val="center"/>
        <w:rPr>
          <w:b/>
          <w:sz w:val="40"/>
          <w:szCs w:val="40"/>
        </w:rPr>
      </w:pPr>
      <w:bookmarkStart w:id="1" w:name="_Toc464471960"/>
      <w:r w:rsidRPr="002E15FD">
        <w:rPr>
          <w:b/>
          <w:sz w:val="40"/>
          <w:szCs w:val="40"/>
        </w:rPr>
        <w:t xml:space="preserve">Faculty Adoptions </w:t>
      </w:r>
    </w:p>
    <w:p w:rsidR="00113EAF" w:rsidRDefault="00113EAF" w:rsidP="00113EAF">
      <w:pPr>
        <w:pStyle w:val="Heading1"/>
        <w:jc w:val="center"/>
        <w:rPr>
          <w:b/>
        </w:rPr>
      </w:pPr>
      <w:r w:rsidRPr="00113EAF">
        <w:rPr>
          <w:b/>
        </w:rPr>
        <w:t>Training Document</w:t>
      </w:r>
      <w:bookmarkEnd w:id="1"/>
    </w:p>
    <w:p w:rsidR="00113EAF" w:rsidRDefault="00113EAF" w:rsidP="00113EAF">
      <w:pPr>
        <w:pStyle w:val="Heading1"/>
        <w:jc w:val="center"/>
        <w:rPr>
          <w:b/>
        </w:rPr>
      </w:pPr>
    </w:p>
    <w:sdt>
      <w:sdtPr>
        <w:rPr>
          <w:rFonts w:asciiTheme="minorHAnsi" w:eastAsiaTheme="minorHAnsi" w:hAnsiTheme="minorHAnsi" w:cstheme="minorBidi"/>
          <w:color w:val="auto"/>
          <w:sz w:val="22"/>
          <w:szCs w:val="22"/>
        </w:rPr>
        <w:id w:val="795798980"/>
        <w:docPartObj>
          <w:docPartGallery w:val="Table of Contents"/>
          <w:docPartUnique/>
        </w:docPartObj>
      </w:sdtPr>
      <w:sdtEndPr>
        <w:rPr>
          <w:b/>
          <w:bCs/>
          <w:noProof/>
        </w:rPr>
      </w:sdtEndPr>
      <w:sdtContent>
        <w:p w:rsidR="002E15FD" w:rsidRPr="002E15FD" w:rsidRDefault="002E15FD">
          <w:pPr>
            <w:pStyle w:val="TOCHeading"/>
            <w:rPr>
              <w:b/>
            </w:rPr>
          </w:pPr>
          <w:r w:rsidRPr="002E15FD">
            <w:rPr>
              <w:b/>
            </w:rPr>
            <w:t>Table of Contents</w:t>
          </w:r>
        </w:p>
        <w:p w:rsidR="002E15FD" w:rsidRPr="002E15FD" w:rsidRDefault="002E15FD">
          <w:pPr>
            <w:pStyle w:val="TOC1"/>
            <w:tabs>
              <w:tab w:val="right" w:leader="dot" w:pos="10790"/>
            </w:tabs>
            <w:rPr>
              <w:b/>
              <w:noProof/>
            </w:rPr>
          </w:pPr>
          <w:r w:rsidRPr="002E15FD">
            <w:rPr>
              <w:b/>
            </w:rPr>
            <w:fldChar w:fldCharType="begin"/>
          </w:r>
          <w:r w:rsidRPr="002E15FD">
            <w:rPr>
              <w:b/>
            </w:rPr>
            <w:instrText xml:space="preserve"> TOC \o "1-3" \h \z \u </w:instrText>
          </w:r>
          <w:r w:rsidRPr="002E15FD">
            <w:rPr>
              <w:b/>
            </w:rPr>
            <w:fldChar w:fldCharType="separate"/>
          </w:r>
          <w:hyperlink w:anchor="_Toc464471960" w:history="1"/>
          <w:hyperlink w:anchor="_Toc464471961" w:history="1">
            <w:r w:rsidRPr="002E15FD">
              <w:rPr>
                <w:rStyle w:val="Hyperlink"/>
                <w:b/>
                <w:noProof/>
              </w:rPr>
              <w:t>Overview</w:t>
            </w:r>
            <w:r w:rsidRPr="002E15FD">
              <w:rPr>
                <w:b/>
                <w:noProof/>
                <w:webHidden/>
              </w:rPr>
              <w:tab/>
            </w:r>
            <w:r w:rsidRPr="002E15FD">
              <w:rPr>
                <w:b/>
                <w:noProof/>
                <w:webHidden/>
              </w:rPr>
              <w:fldChar w:fldCharType="begin"/>
            </w:r>
            <w:r w:rsidRPr="002E15FD">
              <w:rPr>
                <w:b/>
                <w:noProof/>
                <w:webHidden/>
              </w:rPr>
              <w:instrText xml:space="preserve"> PAGEREF _Toc464471961 \h </w:instrText>
            </w:r>
            <w:r w:rsidRPr="002E15FD">
              <w:rPr>
                <w:b/>
                <w:noProof/>
                <w:webHidden/>
              </w:rPr>
            </w:r>
            <w:r w:rsidRPr="002E15FD">
              <w:rPr>
                <w:b/>
                <w:noProof/>
                <w:webHidden/>
              </w:rPr>
              <w:fldChar w:fldCharType="separate"/>
            </w:r>
            <w:r w:rsidRPr="002E15FD">
              <w:rPr>
                <w:b/>
                <w:noProof/>
                <w:webHidden/>
              </w:rPr>
              <w:t>2</w:t>
            </w:r>
            <w:r w:rsidRPr="002E15FD">
              <w:rPr>
                <w:b/>
                <w:noProof/>
                <w:webHidden/>
              </w:rPr>
              <w:fldChar w:fldCharType="end"/>
            </w:r>
          </w:hyperlink>
        </w:p>
        <w:p w:rsidR="002E15FD" w:rsidRPr="002E15FD" w:rsidRDefault="00556470">
          <w:pPr>
            <w:pStyle w:val="TOC1"/>
            <w:tabs>
              <w:tab w:val="right" w:leader="dot" w:pos="10790"/>
            </w:tabs>
            <w:rPr>
              <w:b/>
              <w:noProof/>
            </w:rPr>
          </w:pPr>
          <w:hyperlink w:anchor="_Toc464471962" w:history="1">
            <w:r w:rsidR="002E15FD" w:rsidRPr="002E15FD">
              <w:rPr>
                <w:rStyle w:val="Hyperlink"/>
                <w:b/>
                <w:noProof/>
              </w:rPr>
              <w:t>Faculty and Department Sign-in</w:t>
            </w:r>
            <w:r w:rsidR="002E15FD" w:rsidRPr="002E15FD">
              <w:rPr>
                <w:b/>
                <w:noProof/>
                <w:webHidden/>
              </w:rPr>
              <w:tab/>
            </w:r>
            <w:r w:rsidR="002E15FD" w:rsidRPr="002E15FD">
              <w:rPr>
                <w:b/>
                <w:noProof/>
                <w:webHidden/>
              </w:rPr>
              <w:fldChar w:fldCharType="begin"/>
            </w:r>
            <w:r w:rsidR="002E15FD" w:rsidRPr="002E15FD">
              <w:rPr>
                <w:b/>
                <w:noProof/>
                <w:webHidden/>
              </w:rPr>
              <w:instrText xml:space="preserve"> PAGEREF _Toc464471962 \h </w:instrText>
            </w:r>
            <w:r w:rsidR="002E15FD" w:rsidRPr="002E15FD">
              <w:rPr>
                <w:b/>
                <w:noProof/>
                <w:webHidden/>
              </w:rPr>
            </w:r>
            <w:r w:rsidR="002E15FD" w:rsidRPr="002E15FD">
              <w:rPr>
                <w:b/>
                <w:noProof/>
                <w:webHidden/>
              </w:rPr>
              <w:fldChar w:fldCharType="separate"/>
            </w:r>
            <w:r w:rsidR="002E15FD" w:rsidRPr="002E15FD">
              <w:rPr>
                <w:b/>
                <w:noProof/>
                <w:webHidden/>
              </w:rPr>
              <w:t>2</w:t>
            </w:r>
            <w:r w:rsidR="002E15FD" w:rsidRPr="002E15FD">
              <w:rPr>
                <w:b/>
                <w:noProof/>
                <w:webHidden/>
              </w:rPr>
              <w:fldChar w:fldCharType="end"/>
            </w:r>
          </w:hyperlink>
        </w:p>
        <w:p w:rsidR="002E15FD" w:rsidRPr="002E15FD" w:rsidRDefault="00556470">
          <w:pPr>
            <w:pStyle w:val="TOC1"/>
            <w:tabs>
              <w:tab w:val="right" w:leader="dot" w:pos="10790"/>
            </w:tabs>
            <w:rPr>
              <w:b/>
              <w:noProof/>
            </w:rPr>
          </w:pPr>
          <w:hyperlink w:anchor="_Toc464471963" w:history="1">
            <w:r w:rsidR="002E15FD" w:rsidRPr="002E15FD">
              <w:rPr>
                <w:rStyle w:val="Hyperlink"/>
                <w:b/>
                <w:noProof/>
              </w:rPr>
              <w:t>Faculty Adoptions</w:t>
            </w:r>
            <w:r w:rsidR="002E15FD" w:rsidRPr="002E15FD">
              <w:rPr>
                <w:b/>
                <w:noProof/>
                <w:webHidden/>
              </w:rPr>
              <w:tab/>
            </w:r>
            <w:r w:rsidR="002E15FD" w:rsidRPr="002E15FD">
              <w:rPr>
                <w:b/>
                <w:noProof/>
                <w:webHidden/>
              </w:rPr>
              <w:fldChar w:fldCharType="begin"/>
            </w:r>
            <w:r w:rsidR="002E15FD" w:rsidRPr="002E15FD">
              <w:rPr>
                <w:b/>
                <w:noProof/>
                <w:webHidden/>
              </w:rPr>
              <w:instrText xml:space="preserve"> PAGEREF _Toc464471963 \h </w:instrText>
            </w:r>
            <w:r w:rsidR="002E15FD" w:rsidRPr="002E15FD">
              <w:rPr>
                <w:b/>
                <w:noProof/>
                <w:webHidden/>
              </w:rPr>
            </w:r>
            <w:r w:rsidR="002E15FD" w:rsidRPr="002E15FD">
              <w:rPr>
                <w:b/>
                <w:noProof/>
                <w:webHidden/>
              </w:rPr>
              <w:fldChar w:fldCharType="separate"/>
            </w:r>
            <w:r w:rsidR="002E15FD" w:rsidRPr="002E15FD">
              <w:rPr>
                <w:b/>
                <w:noProof/>
                <w:webHidden/>
              </w:rPr>
              <w:t>3</w:t>
            </w:r>
            <w:r w:rsidR="002E15FD" w:rsidRPr="002E15FD">
              <w:rPr>
                <w:b/>
                <w:noProof/>
                <w:webHidden/>
              </w:rPr>
              <w:fldChar w:fldCharType="end"/>
            </w:r>
          </w:hyperlink>
        </w:p>
        <w:p w:rsidR="002E15FD" w:rsidRPr="002E15FD" w:rsidRDefault="00556470">
          <w:pPr>
            <w:pStyle w:val="TOC1"/>
            <w:tabs>
              <w:tab w:val="right" w:leader="dot" w:pos="10790"/>
            </w:tabs>
            <w:rPr>
              <w:b/>
              <w:noProof/>
            </w:rPr>
          </w:pPr>
          <w:hyperlink w:anchor="_Toc464471964" w:history="1">
            <w:r w:rsidR="002E15FD" w:rsidRPr="002E15FD">
              <w:rPr>
                <w:rStyle w:val="Hyperlink"/>
                <w:b/>
                <w:noProof/>
              </w:rPr>
              <w:t>Completing Adoptions</w:t>
            </w:r>
            <w:r w:rsidR="002E15FD" w:rsidRPr="002E15FD">
              <w:rPr>
                <w:b/>
                <w:noProof/>
                <w:webHidden/>
              </w:rPr>
              <w:tab/>
            </w:r>
            <w:r w:rsidR="002E15FD" w:rsidRPr="002E15FD">
              <w:rPr>
                <w:b/>
                <w:noProof/>
                <w:webHidden/>
              </w:rPr>
              <w:fldChar w:fldCharType="begin"/>
            </w:r>
            <w:r w:rsidR="002E15FD" w:rsidRPr="002E15FD">
              <w:rPr>
                <w:b/>
                <w:noProof/>
                <w:webHidden/>
              </w:rPr>
              <w:instrText xml:space="preserve"> PAGEREF _Toc464471964 \h </w:instrText>
            </w:r>
            <w:r w:rsidR="002E15FD" w:rsidRPr="002E15FD">
              <w:rPr>
                <w:b/>
                <w:noProof/>
                <w:webHidden/>
              </w:rPr>
            </w:r>
            <w:r w:rsidR="002E15FD" w:rsidRPr="002E15FD">
              <w:rPr>
                <w:b/>
                <w:noProof/>
                <w:webHidden/>
              </w:rPr>
              <w:fldChar w:fldCharType="separate"/>
            </w:r>
            <w:r w:rsidR="002E15FD" w:rsidRPr="002E15FD">
              <w:rPr>
                <w:b/>
                <w:noProof/>
                <w:webHidden/>
              </w:rPr>
              <w:t>5</w:t>
            </w:r>
            <w:r w:rsidR="002E15FD" w:rsidRPr="002E15FD">
              <w:rPr>
                <w:b/>
                <w:noProof/>
                <w:webHidden/>
              </w:rPr>
              <w:fldChar w:fldCharType="end"/>
            </w:r>
          </w:hyperlink>
        </w:p>
        <w:p w:rsidR="002E15FD" w:rsidRPr="002E15FD" w:rsidRDefault="00556470">
          <w:pPr>
            <w:pStyle w:val="TOC1"/>
            <w:tabs>
              <w:tab w:val="right" w:leader="dot" w:pos="10790"/>
            </w:tabs>
            <w:rPr>
              <w:b/>
              <w:noProof/>
            </w:rPr>
          </w:pPr>
          <w:hyperlink w:anchor="_Toc464471965" w:history="1">
            <w:r w:rsidR="002E15FD" w:rsidRPr="002E15FD">
              <w:rPr>
                <w:rStyle w:val="Hyperlink"/>
                <w:b/>
                <w:noProof/>
              </w:rPr>
              <w:t>Adoption Approvals</w:t>
            </w:r>
            <w:r w:rsidR="002E15FD" w:rsidRPr="002E15FD">
              <w:rPr>
                <w:b/>
                <w:noProof/>
                <w:webHidden/>
              </w:rPr>
              <w:tab/>
            </w:r>
            <w:r w:rsidR="002E15FD" w:rsidRPr="002E15FD">
              <w:rPr>
                <w:b/>
                <w:noProof/>
                <w:webHidden/>
              </w:rPr>
              <w:fldChar w:fldCharType="begin"/>
            </w:r>
            <w:r w:rsidR="002E15FD" w:rsidRPr="002E15FD">
              <w:rPr>
                <w:b/>
                <w:noProof/>
                <w:webHidden/>
              </w:rPr>
              <w:instrText xml:space="preserve"> PAGEREF _Toc464471965 \h </w:instrText>
            </w:r>
            <w:r w:rsidR="002E15FD" w:rsidRPr="002E15FD">
              <w:rPr>
                <w:b/>
                <w:noProof/>
                <w:webHidden/>
              </w:rPr>
            </w:r>
            <w:r w:rsidR="002E15FD" w:rsidRPr="002E15FD">
              <w:rPr>
                <w:b/>
                <w:noProof/>
                <w:webHidden/>
              </w:rPr>
              <w:fldChar w:fldCharType="separate"/>
            </w:r>
            <w:r w:rsidR="002E15FD" w:rsidRPr="002E15FD">
              <w:rPr>
                <w:b/>
                <w:noProof/>
                <w:webHidden/>
              </w:rPr>
              <w:t>6</w:t>
            </w:r>
            <w:r w:rsidR="002E15FD" w:rsidRPr="002E15FD">
              <w:rPr>
                <w:b/>
                <w:noProof/>
                <w:webHidden/>
              </w:rPr>
              <w:fldChar w:fldCharType="end"/>
            </w:r>
          </w:hyperlink>
        </w:p>
        <w:p w:rsidR="002E15FD" w:rsidRDefault="002E15FD">
          <w:r w:rsidRPr="002E15FD">
            <w:rPr>
              <w:b/>
              <w:bCs/>
              <w:noProof/>
            </w:rPr>
            <w:fldChar w:fldCharType="end"/>
          </w:r>
        </w:p>
      </w:sdtContent>
    </w:sdt>
    <w:p w:rsidR="002E15FD" w:rsidRPr="002E15FD" w:rsidRDefault="002E15FD" w:rsidP="002E15FD">
      <w:pPr>
        <w:pStyle w:val="Heading1"/>
        <w:rPr>
          <w:b/>
        </w:rPr>
      </w:pPr>
    </w:p>
    <w:p w:rsidR="00113EAF" w:rsidRDefault="00113EAF" w:rsidP="00113EAF">
      <w:pPr>
        <w:pStyle w:val="Heading1"/>
      </w:pPr>
      <w:r>
        <w:br w:type="page"/>
      </w:r>
    </w:p>
    <w:p w:rsidR="00113EAF" w:rsidRDefault="00113EAF" w:rsidP="002A7851">
      <w:pPr>
        <w:pStyle w:val="Heading1"/>
      </w:pPr>
    </w:p>
    <w:p w:rsidR="002A7851" w:rsidRDefault="002A7851" w:rsidP="002A7851">
      <w:pPr>
        <w:pStyle w:val="Heading1"/>
      </w:pPr>
      <w:bookmarkStart w:id="2" w:name="_Toc464471961"/>
      <w:r>
        <w:t>Overview</w:t>
      </w:r>
      <w:bookmarkEnd w:id="2"/>
    </w:p>
    <w:p w:rsidR="003239A6" w:rsidRDefault="002A7851">
      <w:r>
        <w:t xml:space="preserve">Faculty or department personnel will log in to the bookstore’s online faculty adoption website and submit their course requests or adoptions. These requests will be reviewed by the Department </w:t>
      </w:r>
      <w:r w:rsidR="004169F2">
        <w:t>A</w:t>
      </w:r>
      <w:r>
        <w:t xml:space="preserve">pprovers and/or the Bookstore where the adoptions will be accepted and/or denied. Once the adoptions are accepted the TCS Textbook adoption system will be updated with the requests automatically. If they are denied the faculty will have the opportunity to modify the adoption and resubmit them for department/bookstore approval.   </w:t>
      </w:r>
    </w:p>
    <w:p w:rsidR="002A7851" w:rsidRPr="004F7615" w:rsidRDefault="004F7615">
      <w:pPr>
        <w:rPr>
          <w:b/>
          <w:color w:val="FF0000"/>
        </w:rPr>
      </w:pPr>
      <w:r w:rsidRPr="004F7615">
        <w:rPr>
          <w:b/>
          <w:color w:val="FF0000"/>
        </w:rPr>
        <w:t>NOTE: Please use Chrome as your browser for this process</w:t>
      </w:r>
      <w:r>
        <w:rPr>
          <w:b/>
          <w:color w:val="FF0000"/>
        </w:rPr>
        <w:t xml:space="preserve"> for the time being. </w:t>
      </w:r>
    </w:p>
    <w:p w:rsidR="002A7851" w:rsidRDefault="002A7851" w:rsidP="002A7851">
      <w:pPr>
        <w:pStyle w:val="Heading1"/>
      </w:pPr>
      <w:bookmarkStart w:id="3" w:name="_Toc464471962"/>
      <w:r>
        <w:t>Faculty and Department Sign-in</w:t>
      </w:r>
      <w:bookmarkEnd w:id="3"/>
    </w:p>
    <w:p w:rsidR="0053489D" w:rsidRPr="0053489D" w:rsidRDefault="0053489D" w:rsidP="0053489D">
      <w:r>
        <w:t>As an individual that is responsible for adopting course materials for one or more courses, you will receive an email announcing the adoption process. The first step will be to sign in to the adoption interface by pulling up the new NMC Bookstore website and following the directions below. Note that the first time you do this, the process will be slightly different than it will be going forward.</w:t>
      </w:r>
    </w:p>
    <w:p w:rsidR="002A7851" w:rsidRDefault="002A7851" w:rsidP="001E7C28">
      <w:pPr>
        <w:pStyle w:val="ListParagraph"/>
        <w:numPr>
          <w:ilvl w:val="0"/>
          <w:numId w:val="1"/>
        </w:numPr>
        <w:spacing w:before="240"/>
      </w:pPr>
      <w:r>
        <w:t xml:space="preserve">Either follow the link in an email that was received or go to </w:t>
      </w:r>
      <w:hyperlink r:id="rId6" w:history="1">
        <w:r w:rsidR="00E34439" w:rsidRPr="00540EFD">
          <w:rPr>
            <w:rStyle w:val="Hyperlink"/>
          </w:rPr>
          <w:t>http://bookstore.methodistcollege.edu</w:t>
        </w:r>
      </w:hyperlink>
      <w:r w:rsidR="00D50667" w:rsidRPr="00D50667">
        <w:t xml:space="preserve"> (will be updated with </w:t>
      </w:r>
      <w:r w:rsidR="008A3D4D">
        <w:t xml:space="preserve">the live </w:t>
      </w:r>
      <w:r w:rsidR="00D50667" w:rsidRPr="00D50667">
        <w:t>site link</w:t>
      </w:r>
      <w:r w:rsidR="008A3D4D">
        <w:t>.</w:t>
      </w:r>
      <w:r w:rsidR="00D50667" w:rsidRPr="00D50667">
        <w:t>)</w:t>
      </w:r>
    </w:p>
    <w:p w:rsidR="00743232" w:rsidRDefault="00743232" w:rsidP="001E7C28">
      <w:pPr>
        <w:pStyle w:val="ListParagraph"/>
        <w:numPr>
          <w:ilvl w:val="0"/>
          <w:numId w:val="1"/>
        </w:numPr>
        <w:spacing w:before="240"/>
      </w:pPr>
      <w:r>
        <w:t>Click “</w:t>
      </w:r>
      <w:r w:rsidRPr="00D64D19">
        <w:rPr>
          <w:b/>
        </w:rPr>
        <w:t>Login</w:t>
      </w:r>
      <w:r>
        <w:t>” in the upper-right corner</w:t>
      </w:r>
    </w:p>
    <w:p w:rsidR="005E1D12" w:rsidRDefault="0053489D" w:rsidP="005E1D12">
      <w:pPr>
        <w:pStyle w:val="ListParagraph"/>
        <w:numPr>
          <w:ilvl w:val="0"/>
          <w:numId w:val="1"/>
        </w:numPr>
        <w:spacing w:before="240"/>
      </w:pPr>
      <w:r w:rsidRPr="003F25F1">
        <w:rPr>
          <w:b/>
        </w:rPr>
        <w:t>First time:</w:t>
      </w:r>
      <w:r>
        <w:t xml:space="preserve"> </w:t>
      </w:r>
      <w:r w:rsidR="00743232">
        <w:t>The first time logging in, the user will need to select the “</w:t>
      </w:r>
      <w:r w:rsidR="00BA1A66" w:rsidRPr="00D64D19">
        <w:rPr>
          <w:b/>
        </w:rPr>
        <w:t>Forgot Password</w:t>
      </w:r>
      <w:r w:rsidR="00743232">
        <w:t>”</w:t>
      </w:r>
      <w:r w:rsidR="00BA1A66">
        <w:t xml:space="preserve"> link at the bottom-right o</w:t>
      </w:r>
      <w:r w:rsidR="003F25F1">
        <w:t xml:space="preserve">f the </w:t>
      </w:r>
      <w:r w:rsidR="005E1D12">
        <w:t xml:space="preserve">login window. </w:t>
      </w:r>
    </w:p>
    <w:p w:rsidR="005E1D12" w:rsidRDefault="005E1D12" w:rsidP="005E1D12">
      <w:pPr>
        <w:pStyle w:val="ListParagraph"/>
        <w:numPr>
          <w:ilvl w:val="1"/>
          <w:numId w:val="1"/>
        </w:numPr>
        <w:spacing w:before="240"/>
      </w:pPr>
      <w:r>
        <w:t>Enter your email in the “</w:t>
      </w:r>
      <w:r w:rsidRPr="00D64D19">
        <w:rPr>
          <w:b/>
        </w:rPr>
        <w:t>Username</w:t>
      </w:r>
      <w:r>
        <w:t xml:space="preserve">” field. </w:t>
      </w:r>
    </w:p>
    <w:p w:rsidR="005E1D12" w:rsidRDefault="005E1D12" w:rsidP="005E1D12">
      <w:pPr>
        <w:pStyle w:val="ListParagraph"/>
        <w:numPr>
          <w:ilvl w:val="1"/>
          <w:numId w:val="1"/>
        </w:numPr>
        <w:spacing w:before="240"/>
      </w:pPr>
      <w:r>
        <w:t xml:space="preserve">You will be sent an email from </w:t>
      </w:r>
      <w:hyperlink r:id="rId7" w:history="1">
        <w:r w:rsidRPr="00AD68FE">
          <w:rPr>
            <w:rStyle w:val="Hyperlink"/>
            <w:b/>
          </w:rPr>
          <w:t>webmail@total-computing.com</w:t>
        </w:r>
      </w:hyperlink>
      <w:r>
        <w:t xml:space="preserve">. </w:t>
      </w:r>
    </w:p>
    <w:p w:rsidR="005E1D12" w:rsidRDefault="005E1D12" w:rsidP="005E1D12">
      <w:pPr>
        <w:pStyle w:val="ListParagraph"/>
        <w:numPr>
          <w:ilvl w:val="1"/>
          <w:numId w:val="1"/>
        </w:numPr>
        <w:spacing w:before="240"/>
      </w:pPr>
      <w:r>
        <w:t>This email will contain a temporary password.</w:t>
      </w:r>
    </w:p>
    <w:p w:rsidR="005E1D12" w:rsidRDefault="00962C51" w:rsidP="005E1D12">
      <w:pPr>
        <w:pStyle w:val="ListParagraph"/>
        <w:numPr>
          <w:ilvl w:val="1"/>
          <w:numId w:val="1"/>
        </w:numPr>
        <w:spacing w:before="240"/>
      </w:pPr>
      <w:r>
        <w:t>Back at the site, c</w:t>
      </w:r>
      <w:r w:rsidR="005E1D12">
        <w:t>lick again on “</w:t>
      </w:r>
      <w:r w:rsidR="005E1D12" w:rsidRPr="00D64D19">
        <w:rPr>
          <w:b/>
        </w:rPr>
        <w:t>Login</w:t>
      </w:r>
      <w:r w:rsidR="005E1D12">
        <w:t xml:space="preserve">” and enter your email </w:t>
      </w:r>
      <w:r>
        <w:t xml:space="preserve">address </w:t>
      </w:r>
      <w:r w:rsidR="005E1D12">
        <w:t>and new (temporary) password.</w:t>
      </w:r>
    </w:p>
    <w:p w:rsidR="005E1D12" w:rsidRDefault="00D50667" w:rsidP="005E1D12">
      <w:pPr>
        <w:pStyle w:val="ListParagraph"/>
        <w:numPr>
          <w:ilvl w:val="1"/>
          <w:numId w:val="1"/>
        </w:numPr>
        <w:spacing w:before="240"/>
      </w:pPr>
      <w:r>
        <w:t>To change your password</w:t>
      </w:r>
      <w:r w:rsidR="006C342C">
        <w:t>, simply click the “</w:t>
      </w:r>
      <w:r w:rsidR="006C342C" w:rsidRPr="00D50667">
        <w:rPr>
          <w:b/>
        </w:rPr>
        <w:t>Change Password</w:t>
      </w:r>
      <w:r w:rsidR="006C342C">
        <w:t>” bullet</w:t>
      </w:r>
      <w:r>
        <w:t>-</w:t>
      </w:r>
      <w:r w:rsidR="006C342C">
        <w:t>point under the “</w:t>
      </w:r>
      <w:r w:rsidR="006C342C" w:rsidRPr="00D64D19">
        <w:rPr>
          <w:b/>
        </w:rPr>
        <w:t>Manage</w:t>
      </w:r>
      <w:r w:rsidR="006C342C">
        <w:t>” column</w:t>
      </w:r>
      <w:r>
        <w:t xml:space="preserve"> (see below</w:t>
      </w:r>
      <w:r w:rsidR="006C342C">
        <w:t>.</w:t>
      </w:r>
      <w:r>
        <w:t>)</w:t>
      </w:r>
      <w:r w:rsidR="006C342C">
        <w:t xml:space="preserve"> </w:t>
      </w:r>
    </w:p>
    <w:p w:rsidR="00D50667" w:rsidRPr="00D50667" w:rsidRDefault="00D50667" w:rsidP="005E1D12">
      <w:pPr>
        <w:pStyle w:val="ListParagraph"/>
        <w:numPr>
          <w:ilvl w:val="1"/>
          <w:numId w:val="1"/>
        </w:numPr>
        <w:spacing w:before="240"/>
        <w:rPr>
          <w:u w:val="single"/>
        </w:rPr>
      </w:pPr>
      <w:r w:rsidRPr="00D50667">
        <w:rPr>
          <w:u w:val="single"/>
        </w:rPr>
        <w:t>Please change your password to your last name.</w:t>
      </w:r>
    </w:p>
    <w:p w:rsidR="006C342C" w:rsidRDefault="00213EC0" w:rsidP="006C342C">
      <w:pPr>
        <w:spacing w:before="240"/>
        <w:ind w:left="1080"/>
      </w:pPr>
      <w:r>
        <w:rPr>
          <w:noProof/>
        </w:rPr>
        <mc:AlternateContent>
          <mc:Choice Requires="wps">
            <w:drawing>
              <wp:anchor distT="0" distB="0" distL="114300" distR="114300" simplePos="0" relativeHeight="251666432" behindDoc="0" locked="0" layoutInCell="1" allowOverlap="1" wp14:anchorId="5A84E89E" wp14:editId="37DCE4D1">
                <wp:simplePos x="0" y="0"/>
                <wp:positionH relativeFrom="column">
                  <wp:posOffset>2270562</wp:posOffset>
                </wp:positionH>
                <wp:positionV relativeFrom="paragraph">
                  <wp:posOffset>2351744</wp:posOffset>
                </wp:positionV>
                <wp:extent cx="388189" cy="258793"/>
                <wp:effectExtent l="19050" t="19050" r="69215" b="65405"/>
                <wp:wrapNone/>
                <wp:docPr id="4" name="Straight Arrow Connector 4"/>
                <wp:cNvGraphicFramePr/>
                <a:graphic xmlns:a="http://schemas.openxmlformats.org/drawingml/2006/main">
                  <a:graphicData uri="http://schemas.microsoft.com/office/word/2010/wordprocessingShape">
                    <wps:wsp>
                      <wps:cNvCnPr/>
                      <wps:spPr>
                        <a:xfrm>
                          <a:off x="0" y="0"/>
                          <a:ext cx="388189" cy="25879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394C59" id="_x0000_t32" coordsize="21600,21600" o:spt="32" o:oned="t" path="m,l21600,21600e" filled="f">
                <v:path arrowok="t" fillok="f" o:connecttype="none"/>
                <o:lock v:ext="edit" shapetype="t"/>
              </v:shapetype>
              <v:shape id="Straight Arrow Connector 4" o:spid="_x0000_s1026" type="#_x0000_t32" style="position:absolute;margin-left:178.8pt;margin-top:185.2pt;width:30.55pt;height:20.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" strokecolor="#c00000" strokeweight="4.5pt">
                <v:stroke endarrow="block" joinstyle="miter"/>
              </v:shape>
            </w:pict>
          </mc:Fallback>
        </mc:AlternateContent>
      </w:r>
      <w:r w:rsidR="006C342C">
        <w:rPr>
          <w:noProof/>
        </w:rPr>
        <w:drawing>
          <wp:inline distT="0" distB="0" distL="0" distR="0" wp14:anchorId="30430396" wp14:editId="15ED6D48">
            <wp:extent cx="5225054" cy="2648197"/>
            <wp:effectExtent l="152400" t="152400" r="356870"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100" cy="2809391"/>
                    </a:xfrm>
                    <a:prstGeom prst="rect">
                      <a:avLst/>
                    </a:prstGeom>
                    <a:ln>
                      <a:noFill/>
                    </a:ln>
                    <a:effectLst>
                      <a:outerShdw blurRad="292100" dist="139700" dir="2700000" algn="tl" rotWithShape="0">
                        <a:srgbClr val="333333">
                          <a:alpha val="65000"/>
                        </a:srgbClr>
                      </a:outerShdw>
                    </a:effectLst>
                  </pic:spPr>
                </pic:pic>
              </a:graphicData>
            </a:graphic>
          </wp:inline>
        </w:drawing>
      </w:r>
    </w:p>
    <w:p w:rsidR="00BA1A66" w:rsidRDefault="00BA1A66" w:rsidP="001E7C28">
      <w:pPr>
        <w:spacing w:before="240"/>
      </w:pPr>
    </w:p>
    <w:p w:rsidR="0054613F" w:rsidRDefault="0054613F" w:rsidP="001E7C28">
      <w:pPr>
        <w:pStyle w:val="Heading1"/>
      </w:pPr>
      <w:bookmarkStart w:id="4" w:name="_Toc464471963"/>
      <w:r w:rsidRPr="00D779AA">
        <w:lastRenderedPageBreak/>
        <w:t>Faculty Adoptions</w:t>
      </w:r>
      <w:bookmarkEnd w:id="4"/>
    </w:p>
    <w:p w:rsidR="00D779AA" w:rsidRDefault="00D779AA" w:rsidP="001E7C28">
      <w:pPr>
        <w:spacing w:before="240"/>
      </w:pPr>
      <w:r>
        <w:t xml:space="preserve">Once the faculty member has logged in, they are ready to adopt their course materials. Below is the step-by-step process for selecting the desired course materials. </w:t>
      </w:r>
    </w:p>
    <w:p w:rsidR="00213EC0" w:rsidRDefault="00213EC0" w:rsidP="001E7C28">
      <w:pPr>
        <w:pStyle w:val="ListParagraph"/>
        <w:numPr>
          <w:ilvl w:val="0"/>
          <w:numId w:val="2"/>
        </w:numPr>
        <w:spacing w:before="240"/>
      </w:pPr>
      <w:r>
        <w:t>Click the “</w:t>
      </w:r>
      <w:r w:rsidRPr="00D64D19">
        <w:rPr>
          <w:b/>
        </w:rPr>
        <w:t>Faculty Dashboard</w:t>
      </w:r>
      <w:r>
        <w:t>” link under the “</w:t>
      </w:r>
      <w:r w:rsidRPr="00D64D19">
        <w:rPr>
          <w:b/>
        </w:rPr>
        <w:t>Site Actions</w:t>
      </w:r>
      <w:r>
        <w:t>” heading.</w:t>
      </w:r>
    </w:p>
    <w:p w:rsidR="00213EC0" w:rsidRDefault="00213EC0" w:rsidP="001E7C28">
      <w:pPr>
        <w:pStyle w:val="ListParagraph"/>
        <w:numPr>
          <w:ilvl w:val="0"/>
          <w:numId w:val="2"/>
        </w:numPr>
        <w:spacing w:before="240"/>
      </w:pPr>
      <w:r>
        <w:t>From the following page, click the “</w:t>
      </w:r>
      <w:r w:rsidRPr="00D64D19">
        <w:rPr>
          <w:b/>
        </w:rPr>
        <w:t>Proceed to Faculty Adoptions</w:t>
      </w:r>
      <w:r>
        <w:t>” button with the top box under “</w:t>
      </w:r>
      <w:r w:rsidRPr="00D64D19">
        <w:rPr>
          <w:b/>
        </w:rPr>
        <w:t>Faculty Adoptions</w:t>
      </w:r>
      <w:r w:rsidRPr="00D50667">
        <w:t>”</w:t>
      </w:r>
      <w:r w:rsidR="00D50667">
        <w:t xml:space="preserve"> (see below.)</w:t>
      </w:r>
    </w:p>
    <w:p w:rsidR="00213EC0" w:rsidRDefault="00213EC0" w:rsidP="00213EC0">
      <w:pPr>
        <w:spacing w:before="240"/>
        <w:ind w:left="360"/>
      </w:pPr>
      <w:r>
        <w:rPr>
          <w:noProof/>
        </w:rPr>
        <mc:AlternateContent>
          <mc:Choice Requires="wps">
            <w:drawing>
              <wp:anchor distT="0" distB="0" distL="114300" distR="114300" simplePos="0" relativeHeight="251668480" behindDoc="0" locked="0" layoutInCell="1" allowOverlap="1" wp14:anchorId="57039EB6" wp14:editId="40EC8D4D">
                <wp:simplePos x="0" y="0"/>
                <wp:positionH relativeFrom="column">
                  <wp:posOffset>3986611</wp:posOffset>
                </wp:positionH>
                <wp:positionV relativeFrom="paragraph">
                  <wp:posOffset>965678</wp:posOffset>
                </wp:positionV>
                <wp:extent cx="388189" cy="258793"/>
                <wp:effectExtent l="19050" t="19050" r="69215" b="65405"/>
                <wp:wrapNone/>
                <wp:docPr id="6" name="Straight Arrow Connector 6"/>
                <wp:cNvGraphicFramePr/>
                <a:graphic xmlns:a="http://schemas.openxmlformats.org/drawingml/2006/main">
                  <a:graphicData uri="http://schemas.microsoft.com/office/word/2010/wordprocessingShape">
                    <wps:wsp>
                      <wps:cNvCnPr/>
                      <wps:spPr>
                        <a:xfrm>
                          <a:off x="0" y="0"/>
                          <a:ext cx="388189" cy="25879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CE1274" id="Straight Arrow Connector 6" o:spid="_x0000_s1026" type="#_x0000_t32" style="position:absolute;margin-left:313.9pt;margin-top:76.05pt;width:30.55pt;height:2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" strokecolor="#c00000" strokeweight="4.5pt">
                <v:stroke endarrow="block" joinstyle="miter"/>
              </v:shape>
            </w:pict>
          </mc:Fallback>
        </mc:AlternateContent>
      </w:r>
      <w:r>
        <w:rPr>
          <w:noProof/>
        </w:rPr>
        <w:drawing>
          <wp:inline distT="0" distB="0" distL="0" distR="0" wp14:anchorId="40764B75" wp14:editId="6E23E3E5">
            <wp:extent cx="5969479" cy="2397358"/>
            <wp:effectExtent l="152400" t="152400" r="355600" b="3651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7779" cy="2400691"/>
                    </a:xfrm>
                    <a:prstGeom prst="rect">
                      <a:avLst/>
                    </a:prstGeom>
                    <a:ln>
                      <a:noFill/>
                    </a:ln>
                    <a:effectLst>
                      <a:outerShdw blurRad="292100" dist="139700" dir="2700000" algn="tl" rotWithShape="0">
                        <a:srgbClr val="333333">
                          <a:alpha val="65000"/>
                        </a:srgbClr>
                      </a:outerShdw>
                    </a:effectLst>
                  </pic:spPr>
                </pic:pic>
              </a:graphicData>
            </a:graphic>
          </wp:inline>
        </w:drawing>
      </w:r>
    </w:p>
    <w:p w:rsidR="00D779AA" w:rsidRDefault="00D779AA" w:rsidP="001E7C28">
      <w:pPr>
        <w:pStyle w:val="ListParagraph"/>
        <w:numPr>
          <w:ilvl w:val="0"/>
          <w:numId w:val="2"/>
        </w:numPr>
        <w:spacing w:before="240"/>
      </w:pPr>
      <w:r>
        <w:t>Select the appropriate term by clicking on</w:t>
      </w:r>
      <w:r w:rsidR="00213EC0">
        <w:t xml:space="preserve"> the drop-down menu next to “</w:t>
      </w:r>
      <w:r w:rsidR="00213EC0">
        <w:rPr>
          <w:b/>
        </w:rPr>
        <w:t>Term:</w:t>
      </w:r>
      <w:r w:rsidR="00213EC0" w:rsidRPr="00D64D19">
        <w:t>”</w:t>
      </w:r>
      <w:r w:rsidR="0005235F">
        <w:rPr>
          <w:b/>
        </w:rPr>
        <w:t xml:space="preserve"> </w:t>
      </w:r>
      <w:r>
        <w:t>This will display a list of</w:t>
      </w:r>
      <w:r w:rsidR="0005235F">
        <w:t xml:space="preserve"> that term’s</w:t>
      </w:r>
      <w:r>
        <w:t xml:space="preserve"> courses for which you are </w:t>
      </w:r>
      <w:r w:rsidR="00D64D19">
        <w:t xml:space="preserve">the </w:t>
      </w:r>
      <w:r w:rsidR="00A2458A">
        <w:t>P</w:t>
      </w:r>
      <w:r>
        <w:t xml:space="preserve">rimary </w:t>
      </w:r>
      <w:r w:rsidR="00A2458A">
        <w:t>A</w:t>
      </w:r>
      <w:r>
        <w:t>pprover.</w:t>
      </w:r>
    </w:p>
    <w:p w:rsidR="00D779AA" w:rsidRDefault="00D779AA" w:rsidP="001E7C28">
      <w:pPr>
        <w:pStyle w:val="ListParagraph"/>
        <w:numPr>
          <w:ilvl w:val="0"/>
          <w:numId w:val="2"/>
        </w:numPr>
        <w:spacing w:before="240"/>
      </w:pPr>
      <w:r>
        <w:t>You will see a “</w:t>
      </w:r>
      <w:r w:rsidRPr="00D64D19">
        <w:rPr>
          <w:b/>
        </w:rPr>
        <w:t>Status</w:t>
      </w:r>
      <w:r>
        <w:t>” column that will display “New” for</w:t>
      </w:r>
      <w:r w:rsidR="00D64D19">
        <w:t xml:space="preserve"> any</w:t>
      </w:r>
      <w:r>
        <w:t xml:space="preserve"> new courses. These new courses will also be sorted to the top of the list</w:t>
      </w:r>
      <w:r w:rsidR="008A3D4D">
        <w:t>.</w:t>
      </w:r>
    </w:p>
    <w:p w:rsidR="004000EB" w:rsidRDefault="00BC60AA" w:rsidP="004000EB">
      <w:pPr>
        <w:pStyle w:val="ListParagraph"/>
        <w:numPr>
          <w:ilvl w:val="0"/>
          <w:numId w:val="2"/>
        </w:numPr>
        <w:spacing w:before="240"/>
      </w:pPr>
      <w:r>
        <w:t>To select a course, click the green “</w:t>
      </w:r>
      <w:r w:rsidRPr="00D64D19">
        <w:rPr>
          <w:b/>
        </w:rPr>
        <w:t>Begin Adoption</w:t>
      </w:r>
      <w:r>
        <w:t>” button in the right column.</w:t>
      </w:r>
    </w:p>
    <w:p w:rsidR="00BC60AA" w:rsidRDefault="00BC60AA" w:rsidP="004000EB">
      <w:pPr>
        <w:pStyle w:val="ListParagraph"/>
        <w:numPr>
          <w:ilvl w:val="0"/>
          <w:numId w:val="2"/>
        </w:numPr>
        <w:spacing w:before="240"/>
      </w:pPr>
      <w:r>
        <w:t xml:space="preserve">The </w:t>
      </w:r>
      <w:r w:rsidR="00D64D19">
        <w:t>following</w:t>
      </w:r>
      <w:r>
        <w:t xml:space="preserve"> page displays the course and allows you to update any necessary information.</w:t>
      </w:r>
    </w:p>
    <w:p w:rsidR="00BC60AA" w:rsidRDefault="004000EB" w:rsidP="001E7C28">
      <w:pPr>
        <w:pStyle w:val="ListParagraph"/>
        <w:numPr>
          <w:ilvl w:val="1"/>
          <w:numId w:val="2"/>
        </w:numPr>
        <w:spacing w:before="240"/>
      </w:pPr>
      <w:r>
        <w:rPr>
          <w:noProof/>
        </w:rPr>
        <w:drawing>
          <wp:anchor distT="0" distB="0" distL="114300" distR="114300" simplePos="0" relativeHeight="251669504" behindDoc="0" locked="0" layoutInCell="1" allowOverlap="1" wp14:anchorId="5588C9C5" wp14:editId="7BB16C6B">
            <wp:simplePos x="0" y="0"/>
            <wp:positionH relativeFrom="column">
              <wp:posOffset>421005</wp:posOffset>
            </wp:positionH>
            <wp:positionV relativeFrom="paragraph">
              <wp:posOffset>768155</wp:posOffset>
            </wp:positionV>
            <wp:extent cx="6113145" cy="741680"/>
            <wp:effectExtent l="152400" t="152400" r="363855" b="3632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3624" b="5750"/>
                    <a:stretch/>
                  </pic:blipFill>
                  <pic:spPr bwMode="auto">
                    <a:xfrm>
                      <a:off x="0" y="0"/>
                      <a:ext cx="6113145" cy="7416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D19">
        <w:rPr>
          <w:noProof/>
        </w:rPr>
        <w:t>Begin by</w:t>
      </w:r>
      <w:r w:rsidR="00BC60AA">
        <w:t xml:space="preserve"> review</w:t>
      </w:r>
      <w:r w:rsidR="00D64D19">
        <w:t>ing/updating</w:t>
      </w:r>
      <w:r w:rsidR="005771E5">
        <w:t xml:space="preserve"> the In</w:t>
      </w:r>
      <w:r w:rsidR="00BC60AA">
        <w:t xml:space="preserve">structor </w:t>
      </w:r>
      <w:r w:rsidR="005771E5">
        <w:t>Name, Instructor Email and Estimated E</w:t>
      </w:r>
      <w:r w:rsidR="00BC60AA">
        <w:t>nrollment (</w:t>
      </w:r>
      <w:r w:rsidR="005771E5">
        <w:rPr>
          <w:b/>
          <w:color w:val="FF0000"/>
        </w:rPr>
        <w:t xml:space="preserve">Please replace the number with </w:t>
      </w:r>
      <w:r w:rsidR="00BC60AA" w:rsidRPr="00476746">
        <w:rPr>
          <w:b/>
          <w:color w:val="FF0000"/>
        </w:rPr>
        <w:t>your best guess for the enrollment number</w:t>
      </w:r>
      <w:r w:rsidR="005771E5">
        <w:rPr>
          <w:b/>
          <w:color w:val="FF0000"/>
        </w:rPr>
        <w:t>. The number visible is the current course capacity</w:t>
      </w:r>
      <w:r w:rsidR="00BC60AA">
        <w:t>).</w:t>
      </w:r>
      <w:r w:rsidRPr="004000EB">
        <w:rPr>
          <w:noProof/>
        </w:rPr>
        <w:t xml:space="preserve"> </w:t>
      </w:r>
      <w:bookmarkStart w:id="5" w:name="_GoBack"/>
      <w:bookmarkEnd w:id="5"/>
    </w:p>
    <w:p w:rsidR="00BC60AA" w:rsidRDefault="00BC60AA" w:rsidP="001E7C28">
      <w:pPr>
        <w:pStyle w:val="ListParagraph"/>
        <w:numPr>
          <w:ilvl w:val="1"/>
          <w:numId w:val="2"/>
        </w:numPr>
        <w:spacing w:before="240"/>
      </w:pPr>
      <w:r>
        <w:t>Next, if there is a book or books required for the course, click the “</w:t>
      </w:r>
      <w:r w:rsidRPr="00D64D19">
        <w:rPr>
          <w:b/>
        </w:rPr>
        <w:t>Add</w:t>
      </w:r>
      <w:r>
        <w:t xml:space="preserve"> </w:t>
      </w:r>
      <w:r w:rsidRPr="00D64D19">
        <w:rPr>
          <w:b/>
        </w:rPr>
        <w:t>Book</w:t>
      </w:r>
      <w:r>
        <w:t xml:space="preserve">” </w:t>
      </w:r>
      <w:r w:rsidR="000C640E">
        <w:t>drop-down menu unde</w:t>
      </w:r>
      <w:r w:rsidR="00F71863">
        <w:t xml:space="preserve">r the </w:t>
      </w:r>
      <w:r w:rsidR="000C640E">
        <w:t>“</w:t>
      </w:r>
      <w:r w:rsidR="00F71863" w:rsidRPr="000C640E">
        <w:rPr>
          <w:b/>
        </w:rPr>
        <w:t>Book</w:t>
      </w:r>
      <w:r w:rsidR="000C640E">
        <w:rPr>
          <w:b/>
        </w:rPr>
        <w:t>s”</w:t>
      </w:r>
      <w:r w:rsidR="00F71863">
        <w:t xml:space="preserve"> heading</w:t>
      </w:r>
      <w:r>
        <w:t>. The resulting list will give you the following options:</w:t>
      </w:r>
    </w:p>
    <w:p w:rsidR="00BC60AA" w:rsidRDefault="00BC60AA" w:rsidP="001E7C28">
      <w:pPr>
        <w:pStyle w:val="ListParagraph"/>
        <w:numPr>
          <w:ilvl w:val="2"/>
          <w:numId w:val="2"/>
        </w:numPr>
        <w:spacing w:before="240"/>
      </w:pPr>
      <w:r w:rsidRPr="00F71863">
        <w:rPr>
          <w:b/>
        </w:rPr>
        <w:t>Search in Adoption History</w:t>
      </w:r>
      <w:r w:rsidR="008C0D0C">
        <w:t xml:space="preserve"> – will </w:t>
      </w:r>
      <w:r w:rsidR="00F71863">
        <w:t>show you what has been selected for this course within the last 4 years.</w:t>
      </w:r>
      <w:r w:rsidR="00476746">
        <w:t xml:space="preserve"> Note: this information will not be perfect due do course numbers and sections changing over time. Please use this information as a reference only.</w:t>
      </w:r>
    </w:p>
    <w:p w:rsidR="00BC60AA" w:rsidRDefault="00592E3D" w:rsidP="001E7C28">
      <w:pPr>
        <w:pStyle w:val="ListParagraph"/>
        <w:numPr>
          <w:ilvl w:val="2"/>
          <w:numId w:val="2"/>
        </w:numPr>
        <w:spacing w:before="240"/>
      </w:pPr>
      <w:r>
        <w:rPr>
          <w:noProof/>
        </w:rPr>
        <w:lastRenderedPageBreak/>
        <w:drawing>
          <wp:anchor distT="0" distB="0" distL="114300" distR="114300" simplePos="0" relativeHeight="251677696" behindDoc="0" locked="0" layoutInCell="1" allowOverlap="1" wp14:anchorId="3602D78B" wp14:editId="2613B854">
            <wp:simplePos x="0" y="0"/>
            <wp:positionH relativeFrom="column">
              <wp:posOffset>2321626</wp:posOffset>
            </wp:positionH>
            <wp:positionV relativeFrom="paragraph">
              <wp:posOffset>355789</wp:posOffset>
            </wp:positionV>
            <wp:extent cx="1958340" cy="1405890"/>
            <wp:effectExtent l="152400" t="152400" r="365760" b="365760"/>
            <wp:wrapTopAndBottom/>
            <wp:docPr id="9" name="Picture 9" descr="Image result for i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b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1405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C60AA" w:rsidRPr="00F71863">
        <w:rPr>
          <w:b/>
        </w:rPr>
        <w:t>Search by ISBN</w:t>
      </w:r>
      <w:r w:rsidR="00F71863">
        <w:t xml:space="preserve"> – will give you a field to enter the text’s 10 or 13-digit ISBN</w:t>
      </w:r>
    </w:p>
    <w:p w:rsidR="00964E5D" w:rsidRDefault="00BC60AA" w:rsidP="00964E5D">
      <w:pPr>
        <w:pStyle w:val="ListParagraph"/>
        <w:numPr>
          <w:ilvl w:val="2"/>
          <w:numId w:val="2"/>
        </w:numPr>
        <w:spacing w:before="240"/>
      </w:pPr>
      <w:r w:rsidRPr="00F71863">
        <w:rPr>
          <w:b/>
        </w:rPr>
        <w:t>Search by Author/Title</w:t>
      </w:r>
      <w:r>
        <w:t xml:space="preserve"> – you can search by entering </w:t>
      </w:r>
      <w:r w:rsidR="00964E5D">
        <w:t>the 1</w:t>
      </w:r>
      <w:r w:rsidR="00964E5D" w:rsidRPr="00AE1E85">
        <w:rPr>
          <w:vertAlign w:val="superscript"/>
        </w:rPr>
        <w:t>st</w:t>
      </w:r>
      <w:r w:rsidR="00964E5D">
        <w:t xml:space="preserve"> 4 letters of the author’s last name and/or the 1</w:t>
      </w:r>
      <w:r w:rsidR="00964E5D" w:rsidRPr="005A0E03">
        <w:rPr>
          <w:vertAlign w:val="superscript"/>
        </w:rPr>
        <w:t>st</w:t>
      </w:r>
      <w:r w:rsidR="00964E5D">
        <w:t xml:space="preserve"> 3 letters from any word in the title. Click “</w:t>
      </w:r>
      <w:r w:rsidR="00964E5D" w:rsidRPr="00D64D19">
        <w:rPr>
          <w:b/>
        </w:rPr>
        <w:t>Search</w:t>
      </w:r>
      <w:r w:rsidR="00964E5D">
        <w:t>.”</w:t>
      </w:r>
      <w:r w:rsidR="00964E5D" w:rsidRPr="00964E5D">
        <w:t xml:space="preserve"> </w:t>
      </w:r>
      <w:r w:rsidR="00964E5D">
        <w:t xml:space="preserve">Note: you can use both fields and more characters to narrow the </w:t>
      </w:r>
      <w:r w:rsidR="000C5B62">
        <w:t xml:space="preserve">search </w:t>
      </w:r>
      <w:r w:rsidR="00964E5D">
        <w:t>results.</w:t>
      </w:r>
    </w:p>
    <w:p w:rsidR="00D64D19" w:rsidRDefault="00592E3D" w:rsidP="00964E5D">
      <w:pPr>
        <w:spacing w:before="240"/>
        <w:rPr>
          <w:noProof/>
        </w:rPr>
      </w:pPr>
      <w:r>
        <w:rPr>
          <w:noProof/>
        </w:rPr>
        <w:drawing>
          <wp:anchor distT="0" distB="0" distL="114300" distR="114300" simplePos="0" relativeHeight="251670528" behindDoc="1" locked="0" layoutInCell="1" allowOverlap="1" wp14:anchorId="37AD5618" wp14:editId="0FCCA8D8">
            <wp:simplePos x="0" y="0"/>
            <wp:positionH relativeFrom="column">
              <wp:posOffset>474345</wp:posOffset>
            </wp:positionH>
            <wp:positionV relativeFrom="paragraph">
              <wp:posOffset>117178</wp:posOffset>
            </wp:positionV>
            <wp:extent cx="5818505" cy="1924685"/>
            <wp:effectExtent l="152400" t="152400" r="353695" b="361315"/>
            <wp:wrapTight wrapText="bothSides">
              <wp:wrapPolygon edited="0">
                <wp:start x="283" y="-1710"/>
                <wp:lineTo x="-566" y="-1283"/>
                <wp:lineTo x="-495" y="22876"/>
                <wp:lineTo x="424" y="25014"/>
                <wp:lineTo x="495" y="25441"/>
                <wp:lineTo x="21782" y="25441"/>
                <wp:lineTo x="21852" y="25014"/>
                <wp:lineTo x="22772" y="22876"/>
                <wp:lineTo x="22842" y="2138"/>
                <wp:lineTo x="21994" y="-1069"/>
                <wp:lineTo x="21923" y="-1710"/>
                <wp:lineTo x="283" y="-171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99" r="799"/>
                    <a:stretch/>
                  </pic:blipFill>
                  <pic:spPr bwMode="auto">
                    <a:xfrm>
                      <a:off x="0" y="0"/>
                      <a:ext cx="5818505" cy="19246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60AA" w:rsidRPr="00D3186F" w:rsidRDefault="00592E3D" w:rsidP="001E7C28">
      <w:pPr>
        <w:pStyle w:val="ListParagraph"/>
        <w:numPr>
          <w:ilvl w:val="2"/>
          <w:numId w:val="2"/>
        </w:numPr>
        <w:spacing w:before="240"/>
        <w:rPr>
          <w:b/>
        </w:rPr>
      </w:pPr>
      <w:r>
        <w:rPr>
          <w:b/>
        </w:rPr>
        <w:t>M</w:t>
      </w:r>
      <w:r w:rsidR="00BC60AA" w:rsidRPr="00F71863">
        <w:rPr>
          <w:b/>
        </w:rPr>
        <w:t>y Previous Adoptions</w:t>
      </w:r>
      <w:r w:rsidR="00110E07">
        <w:t xml:space="preserve"> – This will search adoption history for just the texts that you have used for this course in the past.</w:t>
      </w:r>
      <w:r w:rsidR="00110E07" w:rsidRPr="00110E07">
        <w:rPr>
          <w:noProof/>
        </w:rPr>
        <w:t xml:space="preserve"> </w:t>
      </w:r>
    </w:p>
    <w:p w:rsidR="00D3186F" w:rsidRPr="00964E5D" w:rsidRDefault="00D3186F" w:rsidP="00D3186F">
      <w:pPr>
        <w:pStyle w:val="ListParagraph"/>
        <w:spacing w:before="240"/>
        <w:ind w:left="2160"/>
        <w:rPr>
          <w:b/>
        </w:rPr>
      </w:pPr>
    </w:p>
    <w:p w:rsidR="00D3186F" w:rsidRDefault="00D3186F" w:rsidP="00D3186F">
      <w:pPr>
        <w:pStyle w:val="ListParagraph"/>
        <w:numPr>
          <w:ilvl w:val="1"/>
          <w:numId w:val="2"/>
        </w:numPr>
        <w:spacing w:before="240"/>
      </w:pPr>
      <w:r>
        <w:t>When the correct title is located, select it by clicking “</w:t>
      </w:r>
      <w:r w:rsidRPr="00D64D19">
        <w:rPr>
          <w:b/>
        </w:rPr>
        <w:t>Adopt</w:t>
      </w:r>
      <w:r>
        <w:t xml:space="preserve">,” located in the right-hand column. Continue to select as many texts as necessary. After finished, click the </w:t>
      </w:r>
      <w:r w:rsidR="008A3D4D">
        <w:t>“</w:t>
      </w:r>
      <w:r w:rsidRPr="008A3D4D">
        <w:rPr>
          <w:b/>
        </w:rPr>
        <w:t>Continue</w:t>
      </w:r>
      <w:r>
        <w:t>” button at the bottom</w:t>
      </w:r>
      <w:r w:rsidR="000C5B62">
        <w:t>-right</w:t>
      </w:r>
      <w:r>
        <w:t xml:space="preserve"> of the page.</w:t>
      </w:r>
    </w:p>
    <w:p w:rsidR="00D3186F" w:rsidRDefault="00D3186F" w:rsidP="00D3186F">
      <w:pPr>
        <w:pStyle w:val="ListParagraph"/>
        <w:numPr>
          <w:ilvl w:val="1"/>
          <w:numId w:val="2"/>
        </w:numPr>
      </w:pPr>
      <w:r>
        <w:t xml:space="preserve">The </w:t>
      </w:r>
      <w:r w:rsidR="000C5B62">
        <w:t>next</w:t>
      </w:r>
      <w:r>
        <w:t xml:space="preserve"> page will display the book or books selected. You will notice that each record </w:t>
      </w:r>
      <w:r w:rsidR="000C5B62">
        <w:t>contains</w:t>
      </w:r>
      <w:r>
        <w:t xml:space="preserve"> a drop-down menu. This is </w:t>
      </w:r>
      <w:r w:rsidR="000C5B62">
        <w:t>where</w:t>
      </w:r>
      <w:r>
        <w:t xml:space="preserve"> you </w:t>
      </w:r>
      <w:r w:rsidR="000C5B62">
        <w:t xml:space="preserve">must </w:t>
      </w:r>
      <w:r>
        <w:t>indicate whether the text is required. You will see several options here so select that which best applies.</w:t>
      </w:r>
    </w:p>
    <w:p w:rsidR="00D3186F" w:rsidRDefault="00D3186F" w:rsidP="00D3186F">
      <w:pPr>
        <w:pStyle w:val="ListParagraph"/>
        <w:numPr>
          <w:ilvl w:val="1"/>
          <w:numId w:val="2"/>
        </w:numPr>
      </w:pPr>
      <w:r>
        <w:t>At this point, if all information is correct, click the “</w:t>
      </w:r>
      <w:r w:rsidRPr="00D64D19">
        <w:rPr>
          <w:b/>
        </w:rPr>
        <w:t>Save Adoption</w:t>
      </w:r>
      <w:r>
        <w:t>” button at the bottom of the page. This will save the information and return to the adoption listing.</w:t>
      </w:r>
    </w:p>
    <w:p w:rsidR="00964E5D" w:rsidRPr="00F71863" w:rsidRDefault="00964E5D" w:rsidP="00964E5D">
      <w:pPr>
        <w:pStyle w:val="ListParagraph"/>
        <w:spacing w:before="240"/>
        <w:ind w:left="2160"/>
        <w:rPr>
          <w:b/>
        </w:rPr>
      </w:pPr>
    </w:p>
    <w:p w:rsidR="00BC60AA" w:rsidRDefault="00F71863" w:rsidP="00D3186F">
      <w:pPr>
        <w:pStyle w:val="ListParagraph"/>
        <w:numPr>
          <w:ilvl w:val="0"/>
          <w:numId w:val="2"/>
        </w:numPr>
        <w:spacing w:before="240"/>
      </w:pPr>
      <w:r>
        <w:t>Click “</w:t>
      </w:r>
      <w:r w:rsidRPr="00D64D19">
        <w:rPr>
          <w:b/>
        </w:rPr>
        <w:t>Clear Books</w:t>
      </w:r>
      <w:r>
        <w:t>” under the same, “</w:t>
      </w:r>
      <w:r w:rsidRPr="000C640E">
        <w:rPr>
          <w:b/>
        </w:rPr>
        <w:t>Books</w:t>
      </w:r>
      <w:r>
        <w:t>” heading, to remove any previously selected titles</w:t>
      </w:r>
      <w:r w:rsidR="00110E07">
        <w:t>.</w:t>
      </w:r>
    </w:p>
    <w:p w:rsidR="00F71863" w:rsidRPr="00AE1E85" w:rsidRDefault="00F71863" w:rsidP="00D3186F">
      <w:pPr>
        <w:pStyle w:val="ListParagraph"/>
        <w:numPr>
          <w:ilvl w:val="0"/>
          <w:numId w:val="2"/>
        </w:numPr>
        <w:spacing w:before="240"/>
      </w:pPr>
      <w:r>
        <w:t>Click “</w:t>
      </w:r>
      <w:r w:rsidRPr="00D64D19">
        <w:rPr>
          <w:b/>
        </w:rPr>
        <w:t>No Textbooks Required</w:t>
      </w:r>
      <w:r>
        <w:t xml:space="preserve">” if there are no </w:t>
      </w:r>
      <w:r w:rsidR="000C5B62">
        <w:t>texts needed</w:t>
      </w:r>
      <w:r>
        <w:t xml:space="preserve"> for the course. This will display a message that students will see indicating that there is not a textbook for the course. </w:t>
      </w:r>
    </w:p>
    <w:p w:rsidR="00AE1E85" w:rsidRPr="00AE1E85" w:rsidRDefault="00AE1E85" w:rsidP="00D3186F">
      <w:pPr>
        <w:pStyle w:val="ListParagraph"/>
        <w:numPr>
          <w:ilvl w:val="0"/>
          <w:numId w:val="2"/>
        </w:numPr>
        <w:spacing w:before="240"/>
      </w:pPr>
      <w:r>
        <w:rPr>
          <w:rFonts w:ascii="Arial" w:hAnsi="Arial" w:cs="Arial"/>
          <w:color w:val="333333"/>
          <w:sz w:val="20"/>
          <w:szCs w:val="20"/>
          <w:shd w:val="clear" w:color="auto" w:fill="FFFFFF"/>
        </w:rPr>
        <w:t>After s</w:t>
      </w:r>
      <w:r w:rsidRPr="00AE1E85">
        <w:rPr>
          <w:rFonts w:cs="Arial"/>
          <w:color w:val="333333"/>
          <w:shd w:val="clear" w:color="auto" w:fill="FFFFFF"/>
        </w:rPr>
        <w:t>electing texts (or not) for a course, if the same adoptions a</w:t>
      </w:r>
      <w:r w:rsidR="000C5B62">
        <w:rPr>
          <w:rFonts w:cs="Arial"/>
          <w:color w:val="333333"/>
          <w:shd w:val="clear" w:color="auto" w:fill="FFFFFF"/>
        </w:rPr>
        <w:t xml:space="preserve">re being used in another </w:t>
      </w:r>
      <w:r w:rsidRPr="00AE1E85">
        <w:rPr>
          <w:rFonts w:cs="Arial"/>
          <w:color w:val="333333"/>
          <w:shd w:val="clear" w:color="auto" w:fill="FFFFFF"/>
        </w:rPr>
        <w:t>section, you can select “</w:t>
      </w:r>
      <w:r w:rsidRPr="000C5B62">
        <w:rPr>
          <w:rFonts w:cs="Arial"/>
          <w:b/>
          <w:color w:val="333333"/>
          <w:shd w:val="clear" w:color="auto" w:fill="FFFFFF"/>
        </w:rPr>
        <w:t>Apply to Other Adoptions</w:t>
      </w:r>
      <w:r w:rsidRPr="00AE1E85">
        <w:rPr>
          <w:rFonts w:cs="Arial"/>
          <w:color w:val="333333"/>
          <w:shd w:val="clear" w:color="auto" w:fill="FFFFFF"/>
        </w:rPr>
        <w:t>” in the upper-right of the screen</w:t>
      </w:r>
      <w:r w:rsidR="000C5B62">
        <w:rPr>
          <w:rFonts w:cs="Arial"/>
          <w:color w:val="333333"/>
          <w:shd w:val="clear" w:color="auto" w:fill="FFFFFF"/>
        </w:rPr>
        <w:t xml:space="preserve"> and this will add these text to the additional sections</w:t>
      </w:r>
      <w:r w:rsidRPr="00AE1E85">
        <w:rPr>
          <w:rFonts w:cs="Arial"/>
          <w:color w:val="333333"/>
          <w:shd w:val="clear" w:color="auto" w:fill="FFFFFF"/>
        </w:rPr>
        <w:t xml:space="preserve">. </w:t>
      </w:r>
    </w:p>
    <w:p w:rsidR="00D3186F" w:rsidRDefault="00C11C51" w:rsidP="00C11C51">
      <w:pPr>
        <w:pStyle w:val="ListParagraph"/>
        <w:numPr>
          <w:ilvl w:val="0"/>
          <w:numId w:val="2"/>
        </w:numPr>
        <w:spacing w:before="240"/>
        <w:rPr>
          <w:noProof/>
        </w:rPr>
      </w:pPr>
      <w:r>
        <w:rPr>
          <w:noProof/>
        </w:rPr>
        <w:lastRenderedPageBreak/>
        <mc:AlternateContent>
          <mc:Choice Requires="wps">
            <w:drawing>
              <wp:anchor distT="0" distB="0" distL="114300" distR="114300" simplePos="0" relativeHeight="251680768" behindDoc="0" locked="0" layoutInCell="1" allowOverlap="1" wp14:anchorId="3E58AE2A" wp14:editId="6B1E589F">
                <wp:simplePos x="0" y="0"/>
                <wp:positionH relativeFrom="column">
                  <wp:posOffset>5579244</wp:posOffset>
                </wp:positionH>
                <wp:positionV relativeFrom="paragraph">
                  <wp:posOffset>887283</wp:posOffset>
                </wp:positionV>
                <wp:extent cx="388189" cy="258793"/>
                <wp:effectExtent l="19050" t="19050" r="69215" b="65405"/>
                <wp:wrapNone/>
                <wp:docPr id="11" name="Straight Arrow Connector 11"/>
                <wp:cNvGraphicFramePr/>
                <a:graphic xmlns:a="http://schemas.openxmlformats.org/drawingml/2006/main">
                  <a:graphicData uri="http://schemas.microsoft.com/office/word/2010/wordprocessingShape">
                    <wps:wsp>
                      <wps:cNvCnPr/>
                      <wps:spPr>
                        <a:xfrm>
                          <a:off x="0" y="0"/>
                          <a:ext cx="388189" cy="25879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42CBA" id="Straight Arrow Connector 11" o:spid="_x0000_s1026" type="#_x0000_t32" style="position:absolute;margin-left:439.3pt;margin-top:69.85pt;width:30.55pt;height:20.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" strokecolor="#c00000" strokeweight="4.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558234C1" wp14:editId="7F2EB9AF">
                <wp:simplePos x="0" y="0"/>
                <wp:positionH relativeFrom="column">
                  <wp:posOffset>4655695</wp:posOffset>
                </wp:positionH>
                <wp:positionV relativeFrom="paragraph">
                  <wp:posOffset>876398</wp:posOffset>
                </wp:positionV>
                <wp:extent cx="388189" cy="258793"/>
                <wp:effectExtent l="19050" t="19050" r="69215" b="65405"/>
                <wp:wrapNone/>
                <wp:docPr id="12" name="Straight Arrow Connector 12"/>
                <wp:cNvGraphicFramePr/>
                <a:graphic xmlns:a="http://schemas.openxmlformats.org/drawingml/2006/main">
                  <a:graphicData uri="http://schemas.microsoft.com/office/word/2010/wordprocessingShape">
                    <wps:wsp>
                      <wps:cNvCnPr/>
                      <wps:spPr>
                        <a:xfrm>
                          <a:off x="0" y="0"/>
                          <a:ext cx="388189" cy="25879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0B74F4" id="Straight Arrow Connector 12" o:spid="_x0000_s1026" type="#_x0000_t32" style="position:absolute;margin-left:366.6pt;margin-top:69pt;width:30.55pt;height:20.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" strokecolor="#c00000" strokeweight="4.5pt">
                <v:stroke endarrow="block" joinstyle="miter"/>
              </v:shape>
            </w:pict>
          </mc:Fallback>
        </mc:AlternateContent>
      </w:r>
      <w:r>
        <w:rPr>
          <w:noProof/>
        </w:rPr>
        <w:drawing>
          <wp:anchor distT="0" distB="0" distL="114300" distR="114300" simplePos="0" relativeHeight="251678720" behindDoc="0" locked="0" layoutInCell="1" allowOverlap="1" wp14:anchorId="3E966C28" wp14:editId="2BBFFE7E">
            <wp:simplePos x="0" y="0"/>
            <wp:positionH relativeFrom="margin">
              <wp:posOffset>350431</wp:posOffset>
            </wp:positionH>
            <wp:positionV relativeFrom="paragraph">
              <wp:posOffset>644614</wp:posOffset>
            </wp:positionV>
            <wp:extent cx="6162040" cy="3156585"/>
            <wp:effectExtent l="152400" t="152400" r="353060" b="3676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563" r="2120"/>
                    <a:stretch/>
                  </pic:blipFill>
                  <pic:spPr bwMode="auto">
                    <a:xfrm>
                      <a:off x="0" y="0"/>
                      <a:ext cx="6162040" cy="31565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E85" w:rsidRPr="00592E3D">
        <w:rPr>
          <w:rFonts w:cs="Arial"/>
          <w:color w:val="333333"/>
          <w:shd w:val="clear" w:color="auto" w:fill="FFFFFF"/>
        </w:rPr>
        <w:t>You can also select “</w:t>
      </w:r>
      <w:r w:rsidR="00AE1E85" w:rsidRPr="00592E3D">
        <w:rPr>
          <w:rFonts w:cs="Arial"/>
          <w:b/>
          <w:color w:val="333333"/>
          <w:shd w:val="clear" w:color="auto" w:fill="FFFFFF"/>
        </w:rPr>
        <w:t>Copy Adoption</w:t>
      </w:r>
      <w:r w:rsidR="005A0E03" w:rsidRPr="00592E3D">
        <w:rPr>
          <w:rFonts w:cs="Arial"/>
          <w:color w:val="333333"/>
          <w:shd w:val="clear" w:color="auto" w:fill="FFFFFF"/>
        </w:rPr>
        <w:t>.</w:t>
      </w:r>
      <w:r w:rsidR="00AE1E85" w:rsidRPr="00592E3D">
        <w:rPr>
          <w:rFonts w:cs="Arial"/>
          <w:color w:val="333333"/>
          <w:shd w:val="clear" w:color="auto" w:fill="FFFFFF"/>
        </w:rPr>
        <w:t>”</w:t>
      </w:r>
      <w:r w:rsidR="005A0E03" w:rsidRPr="00592E3D">
        <w:rPr>
          <w:rFonts w:cs="Arial"/>
          <w:color w:val="333333"/>
          <w:shd w:val="clear" w:color="auto" w:fill="FFFFFF"/>
        </w:rPr>
        <w:t xml:space="preserve"> This will copy all of the details of the current adoption record (from instructor to texts) and allow simple pasting into another record.</w:t>
      </w:r>
    </w:p>
    <w:p w:rsidR="005A0E03" w:rsidRDefault="00C11C51" w:rsidP="00C11C51">
      <w:pPr>
        <w:pStyle w:val="Heading1"/>
      </w:pPr>
      <w:bookmarkStart w:id="6" w:name="_Toc464471964"/>
      <w:r>
        <w:t>Completing Adoptions</w:t>
      </w:r>
      <w:bookmarkEnd w:id="6"/>
    </w:p>
    <w:p w:rsidR="00C11C51" w:rsidRDefault="00C11C51" w:rsidP="00C11C51">
      <w:pPr>
        <w:pStyle w:val="ListParagraph"/>
        <w:numPr>
          <w:ilvl w:val="0"/>
          <w:numId w:val="4"/>
        </w:numPr>
      </w:pPr>
      <w:r>
        <w:t>Once adoption selections have been made for a single course, click “</w:t>
      </w:r>
      <w:r w:rsidRPr="00C11C51">
        <w:rPr>
          <w:b/>
        </w:rPr>
        <w:t>Save</w:t>
      </w:r>
      <w:r w:rsidR="00AD21DC">
        <w:rPr>
          <w:b/>
        </w:rPr>
        <w:t xml:space="preserve"> Adoption</w:t>
      </w:r>
      <w:r>
        <w:t>” at the bottom</w:t>
      </w:r>
      <w:r w:rsidR="00AD21DC">
        <w:t>-right</w:t>
      </w:r>
      <w:r>
        <w:t xml:space="preserve"> of the page.</w:t>
      </w:r>
      <w:r w:rsidR="00AD21DC">
        <w:t xml:space="preserve"> Note </w:t>
      </w:r>
      <w:r w:rsidR="008A3D4D">
        <w:t xml:space="preserve">that </w:t>
      </w:r>
      <w:r w:rsidR="00AD21DC">
        <w:t>this record is not yet submitted.</w:t>
      </w:r>
    </w:p>
    <w:p w:rsidR="00C11C51" w:rsidRDefault="00C11C51" w:rsidP="00C11C51">
      <w:pPr>
        <w:pStyle w:val="ListParagraph"/>
        <w:numPr>
          <w:ilvl w:val="0"/>
          <w:numId w:val="4"/>
        </w:numPr>
      </w:pPr>
      <w:r>
        <w:t xml:space="preserve">You can choose to continue completing </w:t>
      </w:r>
      <w:r w:rsidR="00AD21DC">
        <w:t xml:space="preserve">course </w:t>
      </w:r>
      <w:r>
        <w:t>adoption</w:t>
      </w:r>
      <w:r w:rsidR="00AD21DC">
        <w:t>s or</w:t>
      </w:r>
      <w:r>
        <w:t xml:space="preserve">, if you are finished or wish to stop and return </w:t>
      </w:r>
      <w:r w:rsidR="00AD21DC">
        <w:t>at a later time</w:t>
      </w:r>
      <w:r>
        <w:t>, click “</w:t>
      </w:r>
      <w:r>
        <w:rPr>
          <w:b/>
        </w:rPr>
        <w:t>Submit Adoptions</w:t>
      </w:r>
      <w:r w:rsidR="00AD21DC">
        <w:rPr>
          <w:b/>
        </w:rPr>
        <w:t>.</w:t>
      </w:r>
      <w:r>
        <w:t>”</w:t>
      </w:r>
    </w:p>
    <w:p w:rsidR="00AD21DC" w:rsidRDefault="00AD21DC" w:rsidP="00AD21DC">
      <w:pPr>
        <w:pStyle w:val="ListParagraph"/>
        <w:numPr>
          <w:ilvl w:val="0"/>
          <w:numId w:val="4"/>
        </w:numPr>
      </w:pPr>
      <w:r>
        <w:rPr>
          <w:noProof/>
        </w:rPr>
        <w:drawing>
          <wp:anchor distT="0" distB="0" distL="114300" distR="114300" simplePos="0" relativeHeight="251681792" behindDoc="0" locked="0" layoutInCell="1" allowOverlap="1" wp14:anchorId="06928AB8" wp14:editId="3EE07B20">
            <wp:simplePos x="0" y="0"/>
            <wp:positionH relativeFrom="column">
              <wp:posOffset>1130300</wp:posOffset>
            </wp:positionH>
            <wp:positionV relativeFrom="paragraph">
              <wp:posOffset>720090</wp:posOffset>
            </wp:positionV>
            <wp:extent cx="4114800" cy="2282825"/>
            <wp:effectExtent l="171450" t="171450" r="381000" b="3651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14800" cy="2282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After submitting any or all adoptions, you will receive an email that includes a</w:t>
      </w:r>
      <w:r w:rsidR="008C0D0C">
        <w:t xml:space="preserve">ll the details of the individual </w:t>
      </w:r>
      <w:r>
        <w:t>adoptions</w:t>
      </w:r>
      <w:r w:rsidR="008A3D4D">
        <w:t xml:space="preserve"> (see example below</w:t>
      </w:r>
      <w:r>
        <w:t>.</w:t>
      </w:r>
      <w:r w:rsidR="008A3D4D">
        <w:t>)</w:t>
      </w:r>
      <w:r>
        <w:t xml:space="preserve"> </w:t>
      </w:r>
    </w:p>
    <w:p w:rsidR="00AD21DC" w:rsidRDefault="00AD21DC" w:rsidP="00AD21DC">
      <w:pPr>
        <w:pStyle w:val="Heading1"/>
      </w:pPr>
      <w:bookmarkStart w:id="7" w:name="_Toc464471965"/>
      <w:r>
        <w:t>Adoption Approvals</w:t>
      </w:r>
      <w:bookmarkEnd w:id="7"/>
    </w:p>
    <w:p w:rsidR="00CD12BB" w:rsidRDefault="00A2458A" w:rsidP="00AD21DC">
      <w:r>
        <w:rPr>
          <w:noProof/>
        </w:rPr>
        <w:lastRenderedPageBreak/>
        <mc:AlternateContent>
          <mc:Choice Requires="wps">
            <w:drawing>
              <wp:anchor distT="0" distB="0" distL="114300" distR="114300" simplePos="0" relativeHeight="251659776" behindDoc="0" locked="0" layoutInCell="1" allowOverlap="1" wp14:anchorId="683CD39E" wp14:editId="008F4326">
                <wp:simplePos x="0" y="0"/>
                <wp:positionH relativeFrom="column">
                  <wp:posOffset>4007241</wp:posOffset>
                </wp:positionH>
                <wp:positionV relativeFrom="paragraph">
                  <wp:posOffset>3073351</wp:posOffset>
                </wp:positionV>
                <wp:extent cx="388189" cy="258793"/>
                <wp:effectExtent l="19050" t="19050" r="69215" b="65405"/>
                <wp:wrapNone/>
                <wp:docPr id="18" name="Straight Arrow Connector 18"/>
                <wp:cNvGraphicFramePr/>
                <a:graphic xmlns:a="http://schemas.openxmlformats.org/drawingml/2006/main">
                  <a:graphicData uri="http://schemas.microsoft.com/office/word/2010/wordprocessingShape">
                    <wps:wsp>
                      <wps:cNvCnPr/>
                      <wps:spPr>
                        <a:xfrm>
                          <a:off x="0" y="0"/>
                          <a:ext cx="388189" cy="25879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0FEFC" id="Straight Arrow Connector 18" o:spid="_x0000_s1026" type="#_x0000_t32" style="position:absolute;margin-left:315.55pt;margin-top:242pt;width:30.55pt;height:20.4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" strokecolor="#c00000" strokeweight="4.5pt">
                <v:stroke endarrow="block" joinstyle="miter"/>
              </v:shape>
            </w:pict>
          </mc:Fallback>
        </mc:AlternateContent>
      </w:r>
      <w:r w:rsidR="008A3D4D">
        <w:rPr>
          <w:noProof/>
        </w:rPr>
        <w:drawing>
          <wp:anchor distT="0" distB="0" distL="114300" distR="114300" simplePos="0" relativeHeight="251656704" behindDoc="0" locked="0" layoutInCell="1" allowOverlap="1" wp14:anchorId="3AF095DE" wp14:editId="3AB236B9">
            <wp:simplePos x="0" y="0"/>
            <wp:positionH relativeFrom="margin">
              <wp:posOffset>152400</wp:posOffset>
            </wp:positionH>
            <wp:positionV relativeFrom="paragraph">
              <wp:posOffset>1379366</wp:posOffset>
            </wp:positionV>
            <wp:extent cx="5969000" cy="2397125"/>
            <wp:effectExtent l="152400" t="152400" r="355600" b="3651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69000" cy="2397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D21DC">
        <w:t>Each course and program has been established with both a Primary Approver and a Secondary Approver. The Secondary Approver will be able to see all courses that they are responsible for and whether adoptions have been submitted</w:t>
      </w:r>
      <w:r w:rsidR="008A3D4D">
        <w:t xml:space="preserve"> for each course</w:t>
      </w:r>
      <w:r w:rsidR="00AD21DC">
        <w:t xml:space="preserve">. To do this the Secondary Approver will log into the system following the same steps outlined above </w:t>
      </w:r>
      <w:r w:rsidR="00CD12BB">
        <w:t>including clicking the “</w:t>
      </w:r>
      <w:r w:rsidR="00CD12BB">
        <w:rPr>
          <w:b/>
        </w:rPr>
        <w:t>Forgot Password</w:t>
      </w:r>
      <w:r w:rsidR="00CD12BB">
        <w:t xml:space="preserve">” link </w:t>
      </w:r>
      <w:r w:rsidR="008A3D4D">
        <w:t>within</w:t>
      </w:r>
      <w:r w:rsidR="00CD12BB">
        <w:t xml:space="preserve"> the login window. The difference is that, after sel</w:t>
      </w:r>
      <w:r w:rsidR="008A3D4D">
        <w:t>ecting the term, the Secondary A</w:t>
      </w:r>
      <w:r w:rsidR="00CD12BB">
        <w:t>pprover will select the “</w:t>
      </w:r>
      <w:r w:rsidR="00CD12BB">
        <w:rPr>
          <w:b/>
        </w:rPr>
        <w:t>Proceed to Faculty Adoption</w:t>
      </w:r>
      <w:r w:rsidR="00CD12BB">
        <w:t>” under the “</w:t>
      </w:r>
      <w:r w:rsidR="00CD12BB">
        <w:rPr>
          <w:b/>
        </w:rPr>
        <w:t>Adoption Approvals</w:t>
      </w:r>
      <w:r w:rsidR="00CD12BB">
        <w:t xml:space="preserve">” heading. This will lead to a page that will present all adoptions awaiting secondary approval. </w:t>
      </w:r>
    </w:p>
    <w:p w:rsidR="00CD12BB" w:rsidRDefault="008A3D4D" w:rsidP="00AD21DC">
      <w:r>
        <w:t xml:space="preserve">To approve </w:t>
      </w:r>
      <w:r w:rsidR="00CD12BB">
        <w:t>one or multiple records, the Secondary Approver will proceed as follows:</w:t>
      </w:r>
    </w:p>
    <w:p w:rsidR="00CD12BB" w:rsidRDefault="00CD12BB" w:rsidP="00CD12BB">
      <w:pPr>
        <w:pStyle w:val="ListParagraph"/>
        <w:numPr>
          <w:ilvl w:val="0"/>
          <w:numId w:val="5"/>
        </w:numPr>
      </w:pPr>
      <w:r>
        <w:t xml:space="preserve">Select the term </w:t>
      </w:r>
      <w:r w:rsidR="008A3D4D">
        <w:t xml:space="preserve">and </w:t>
      </w:r>
      <w:r>
        <w:t>any desired filters from the 4 available drop-down menus to the right of “</w:t>
      </w:r>
      <w:r>
        <w:rPr>
          <w:b/>
        </w:rPr>
        <w:t>Selection:</w:t>
      </w:r>
      <w:r>
        <w:t>”</w:t>
      </w:r>
    </w:p>
    <w:p w:rsidR="00CD12BB" w:rsidRDefault="00CD12BB" w:rsidP="00CD12BB">
      <w:pPr>
        <w:pStyle w:val="ListParagraph"/>
        <w:numPr>
          <w:ilvl w:val="0"/>
          <w:numId w:val="5"/>
        </w:numPr>
      </w:pPr>
      <w:r>
        <w:t xml:space="preserve">Choose which adoptions to review by selecting them with the check-boxes </w:t>
      </w:r>
      <w:r w:rsidR="004A1212">
        <w:t xml:space="preserve">to the left of each record. </w:t>
      </w:r>
    </w:p>
    <w:p w:rsidR="004A1212" w:rsidRDefault="004A1212" w:rsidP="00CD12BB">
      <w:pPr>
        <w:pStyle w:val="ListParagraph"/>
        <w:numPr>
          <w:ilvl w:val="0"/>
          <w:numId w:val="5"/>
        </w:numPr>
      </w:pPr>
      <w:r>
        <w:rPr>
          <w:noProof/>
        </w:rPr>
        <mc:AlternateContent>
          <mc:Choice Requires="wps">
            <w:drawing>
              <wp:anchor distT="0" distB="0" distL="114300" distR="114300" simplePos="0" relativeHeight="251689984" behindDoc="0" locked="0" layoutInCell="1" allowOverlap="1" wp14:anchorId="244813CF" wp14:editId="7C2CB7B9">
                <wp:simplePos x="0" y="0"/>
                <wp:positionH relativeFrom="column">
                  <wp:posOffset>825500</wp:posOffset>
                </wp:positionH>
                <wp:positionV relativeFrom="paragraph">
                  <wp:posOffset>241935</wp:posOffset>
                </wp:positionV>
                <wp:extent cx="388189" cy="258793"/>
                <wp:effectExtent l="19050" t="19050" r="69215" b="65405"/>
                <wp:wrapNone/>
                <wp:docPr id="20" name="Straight Arrow Connector 20"/>
                <wp:cNvGraphicFramePr/>
                <a:graphic xmlns:a="http://schemas.openxmlformats.org/drawingml/2006/main">
                  <a:graphicData uri="http://schemas.microsoft.com/office/word/2010/wordprocessingShape">
                    <wps:wsp>
                      <wps:cNvCnPr/>
                      <wps:spPr>
                        <a:xfrm>
                          <a:off x="0" y="0"/>
                          <a:ext cx="388189" cy="25879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E81CD" id="Straight Arrow Connector 20" o:spid="_x0000_s1026" type="#_x0000_t32" style="position:absolute;margin-left:65pt;margin-top:19.05pt;width:30.55pt;height:20.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" strokecolor="#c00000" strokeweight="4.5pt">
                <v:stroke endarrow="block" joinstyle="miter"/>
              </v:shape>
            </w:pict>
          </mc:Fallback>
        </mc:AlternateContent>
      </w:r>
      <w:r>
        <w:rPr>
          <w:noProof/>
        </w:rPr>
        <w:drawing>
          <wp:anchor distT="0" distB="0" distL="114300" distR="114300" simplePos="0" relativeHeight="251688960" behindDoc="0" locked="0" layoutInCell="1" allowOverlap="1" wp14:anchorId="5D19C771" wp14:editId="4105225A">
            <wp:simplePos x="0" y="0"/>
            <wp:positionH relativeFrom="column">
              <wp:posOffset>57150</wp:posOffset>
            </wp:positionH>
            <wp:positionV relativeFrom="paragraph">
              <wp:posOffset>432435</wp:posOffset>
            </wp:positionV>
            <wp:extent cx="6858000" cy="894080"/>
            <wp:effectExtent l="152400" t="152400" r="361950" b="36322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58000" cy="894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After making your selections click “</w:t>
      </w:r>
      <w:r>
        <w:rPr>
          <w:b/>
        </w:rPr>
        <w:t>Add to Queue</w:t>
      </w:r>
      <w:r>
        <w:t>” at the top of the page</w:t>
      </w:r>
      <w:r w:rsidR="00A2458A">
        <w:t xml:space="preserve"> (see below</w:t>
      </w:r>
      <w:r>
        <w:t>.</w:t>
      </w:r>
      <w:r w:rsidR="00A2458A">
        <w:t>)</w:t>
      </w:r>
    </w:p>
    <w:p w:rsidR="004A1212" w:rsidRDefault="009E4BEF" w:rsidP="00CD12BB">
      <w:pPr>
        <w:pStyle w:val="ListParagraph"/>
        <w:numPr>
          <w:ilvl w:val="0"/>
          <w:numId w:val="5"/>
        </w:numPr>
      </w:pPr>
      <w:r>
        <w:t>You will then proceed to the “</w:t>
      </w:r>
      <w:r>
        <w:rPr>
          <w:b/>
        </w:rPr>
        <w:t>Approval Queue.</w:t>
      </w:r>
      <w:r>
        <w:t xml:space="preserve">” </w:t>
      </w:r>
    </w:p>
    <w:p w:rsidR="009E4BEF" w:rsidRDefault="009E4BEF" w:rsidP="00CD12BB">
      <w:pPr>
        <w:pStyle w:val="ListParagraph"/>
        <w:numPr>
          <w:ilvl w:val="0"/>
          <w:numId w:val="5"/>
        </w:numPr>
      </w:pPr>
      <w:r>
        <w:t xml:space="preserve">The </w:t>
      </w:r>
      <w:r w:rsidR="00285367">
        <w:t>queue will list all courses that you have chosen to place in the queue. As the Secondary Approver, you will have the ability to view and modify any of the following information:</w:t>
      </w:r>
    </w:p>
    <w:p w:rsidR="00285367" w:rsidRDefault="00285367" w:rsidP="00285367">
      <w:pPr>
        <w:pStyle w:val="ListParagraph"/>
        <w:numPr>
          <w:ilvl w:val="1"/>
          <w:numId w:val="5"/>
        </w:numPr>
      </w:pPr>
      <w:r>
        <w:t>Instructor’s name</w:t>
      </w:r>
    </w:p>
    <w:p w:rsidR="00285367" w:rsidRDefault="00285367" w:rsidP="00285367">
      <w:pPr>
        <w:pStyle w:val="ListParagraph"/>
        <w:numPr>
          <w:ilvl w:val="1"/>
          <w:numId w:val="5"/>
        </w:numPr>
      </w:pPr>
      <w:r>
        <w:t>Instructor’s email</w:t>
      </w:r>
    </w:p>
    <w:p w:rsidR="00285367" w:rsidRDefault="00285367" w:rsidP="00285367">
      <w:pPr>
        <w:pStyle w:val="ListParagraph"/>
        <w:numPr>
          <w:ilvl w:val="1"/>
          <w:numId w:val="5"/>
        </w:numPr>
      </w:pPr>
      <w:r>
        <w:t>Estimated enrollment</w:t>
      </w:r>
    </w:p>
    <w:p w:rsidR="00285367" w:rsidRDefault="00285367" w:rsidP="00285367">
      <w:pPr>
        <w:pStyle w:val="ListParagraph"/>
        <w:numPr>
          <w:ilvl w:val="1"/>
          <w:numId w:val="5"/>
        </w:numPr>
      </w:pPr>
      <w:r>
        <w:t>Course materials adopted</w:t>
      </w:r>
    </w:p>
    <w:p w:rsidR="00285367" w:rsidRDefault="00285367" w:rsidP="00285367">
      <w:pPr>
        <w:pStyle w:val="ListParagraph"/>
        <w:numPr>
          <w:ilvl w:val="1"/>
          <w:numId w:val="5"/>
        </w:numPr>
      </w:pPr>
      <w:r>
        <w:t>Whether the course materials are required or optional</w:t>
      </w:r>
    </w:p>
    <w:p w:rsidR="00285367" w:rsidRDefault="00285367" w:rsidP="00285367">
      <w:pPr>
        <w:pStyle w:val="ListParagraph"/>
        <w:numPr>
          <w:ilvl w:val="1"/>
          <w:numId w:val="5"/>
        </w:numPr>
      </w:pPr>
      <w:r>
        <w:t>Student-facing notes relative to the course</w:t>
      </w:r>
    </w:p>
    <w:p w:rsidR="00285367" w:rsidRDefault="00285367" w:rsidP="00285367">
      <w:pPr>
        <w:pStyle w:val="ListParagraph"/>
        <w:numPr>
          <w:ilvl w:val="0"/>
          <w:numId w:val="5"/>
        </w:numPr>
      </w:pPr>
      <w:r>
        <w:t>After making any necessary changes to a record, there are 2 options:</w:t>
      </w:r>
    </w:p>
    <w:p w:rsidR="00211562" w:rsidRDefault="00211562" w:rsidP="00211562">
      <w:pPr>
        <w:pStyle w:val="ListParagraph"/>
        <w:numPr>
          <w:ilvl w:val="1"/>
          <w:numId w:val="5"/>
        </w:numPr>
        <w:rPr>
          <w:noProof/>
        </w:rPr>
      </w:pPr>
      <w:r>
        <w:t>Click “</w:t>
      </w:r>
      <w:r w:rsidRPr="00211562">
        <w:rPr>
          <w:b/>
        </w:rPr>
        <w:t>Approve</w:t>
      </w:r>
      <w:r>
        <w:t xml:space="preserve">” – this will mark that record as approved and exit the queue. </w:t>
      </w:r>
    </w:p>
    <w:p w:rsidR="00285367" w:rsidRDefault="00285367" w:rsidP="00285367">
      <w:pPr>
        <w:pStyle w:val="ListParagraph"/>
        <w:numPr>
          <w:ilvl w:val="1"/>
          <w:numId w:val="5"/>
        </w:numPr>
      </w:pPr>
      <w:r>
        <w:t>Check “</w:t>
      </w:r>
      <w:r w:rsidRPr="00285367">
        <w:rPr>
          <w:b/>
        </w:rPr>
        <w:t>Mark as Ready</w:t>
      </w:r>
      <w:r>
        <w:t xml:space="preserve">” – this will allow you to proceed to reviewing </w:t>
      </w:r>
      <w:r w:rsidR="00A2458A">
        <w:t>subsequent</w:t>
      </w:r>
      <w:r>
        <w:t xml:space="preserve"> record</w:t>
      </w:r>
      <w:r w:rsidR="00A2458A">
        <w:t>s</w:t>
      </w:r>
      <w:r>
        <w:t>.</w:t>
      </w:r>
    </w:p>
    <w:p w:rsidR="00211562" w:rsidRDefault="00211562" w:rsidP="00211562">
      <w:pPr>
        <w:pStyle w:val="ListParagraph"/>
        <w:numPr>
          <w:ilvl w:val="2"/>
          <w:numId w:val="5"/>
        </w:numPr>
        <w:rPr>
          <w:noProof/>
        </w:rPr>
      </w:pPr>
      <w:r>
        <w:rPr>
          <w:noProof/>
        </w:rPr>
        <w:t>The “</w:t>
      </w:r>
      <w:r>
        <w:rPr>
          <w:b/>
          <w:noProof/>
        </w:rPr>
        <w:t>Approve All</w:t>
      </w:r>
      <w:r>
        <w:rPr>
          <w:noProof/>
        </w:rPr>
        <w:t>” button will be used when you’re ready to approve all records in the queue that you have ‘marked as ready.’</w:t>
      </w:r>
    </w:p>
    <w:p w:rsidR="00211562" w:rsidRDefault="00211562" w:rsidP="00211562">
      <w:pPr>
        <w:pStyle w:val="ListParagraph"/>
        <w:numPr>
          <w:ilvl w:val="0"/>
          <w:numId w:val="5"/>
        </w:numPr>
        <w:rPr>
          <w:noProof/>
        </w:rPr>
      </w:pPr>
      <w:r>
        <w:rPr>
          <w:noProof/>
        </w:rPr>
        <w:lastRenderedPageBreak/>
        <w:t xml:space="preserve">As a Secondary Approver </w:t>
      </w:r>
      <w:r w:rsidR="0090557A">
        <w:rPr>
          <w:noProof/>
        </w:rPr>
        <w:t>you will receive an email when any new adoption is available for approval so watch your email.</w:t>
      </w:r>
    </w:p>
    <w:p w:rsidR="00CD12BB" w:rsidRPr="00CD12BB" w:rsidRDefault="00CD12BB" w:rsidP="00AD21DC"/>
    <w:sectPr w:rsidR="00CD12BB" w:rsidRPr="00CD12BB" w:rsidSect="00592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B7F"/>
    <w:multiLevelType w:val="hybridMultilevel"/>
    <w:tmpl w:val="B58EB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C36E5"/>
    <w:multiLevelType w:val="hybridMultilevel"/>
    <w:tmpl w:val="36EC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836DD"/>
    <w:multiLevelType w:val="hybridMultilevel"/>
    <w:tmpl w:val="006A5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22998"/>
    <w:multiLevelType w:val="hybridMultilevel"/>
    <w:tmpl w:val="D84A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60235"/>
    <w:multiLevelType w:val="hybridMultilevel"/>
    <w:tmpl w:val="CB16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51"/>
    <w:rsid w:val="0005235F"/>
    <w:rsid w:val="000C5B62"/>
    <w:rsid w:val="000C640E"/>
    <w:rsid w:val="00110E07"/>
    <w:rsid w:val="00113EAF"/>
    <w:rsid w:val="001E7C28"/>
    <w:rsid w:val="00211562"/>
    <w:rsid w:val="00213EC0"/>
    <w:rsid w:val="00285367"/>
    <w:rsid w:val="002A7851"/>
    <w:rsid w:val="002E15FD"/>
    <w:rsid w:val="003239A6"/>
    <w:rsid w:val="003D075B"/>
    <w:rsid w:val="003F25F1"/>
    <w:rsid w:val="004000EB"/>
    <w:rsid w:val="004169F2"/>
    <w:rsid w:val="00476746"/>
    <w:rsid w:val="004A1212"/>
    <w:rsid w:val="004F7615"/>
    <w:rsid w:val="0053489D"/>
    <w:rsid w:val="0054613F"/>
    <w:rsid w:val="005771E5"/>
    <w:rsid w:val="00592E3D"/>
    <w:rsid w:val="005A0E03"/>
    <w:rsid w:val="005E1D12"/>
    <w:rsid w:val="006C342C"/>
    <w:rsid w:val="00743232"/>
    <w:rsid w:val="0077061A"/>
    <w:rsid w:val="007B776C"/>
    <w:rsid w:val="008A3D4D"/>
    <w:rsid w:val="008C0D0C"/>
    <w:rsid w:val="0090557A"/>
    <w:rsid w:val="00962C51"/>
    <w:rsid w:val="00964E5D"/>
    <w:rsid w:val="009E4BEF"/>
    <w:rsid w:val="00A2458A"/>
    <w:rsid w:val="00AD21DC"/>
    <w:rsid w:val="00AE1E85"/>
    <w:rsid w:val="00B5300D"/>
    <w:rsid w:val="00BA1A66"/>
    <w:rsid w:val="00BC60AA"/>
    <w:rsid w:val="00C11C51"/>
    <w:rsid w:val="00CD12BB"/>
    <w:rsid w:val="00D3186F"/>
    <w:rsid w:val="00D50667"/>
    <w:rsid w:val="00D64D19"/>
    <w:rsid w:val="00D779AA"/>
    <w:rsid w:val="00E34439"/>
    <w:rsid w:val="00EF443E"/>
    <w:rsid w:val="00F71863"/>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37EFC-E664-42FA-A1BA-5B4030FE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8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A7851"/>
    <w:pPr>
      <w:ind w:left="720"/>
      <w:contextualSpacing/>
    </w:pPr>
  </w:style>
  <w:style w:type="character" w:styleId="Hyperlink">
    <w:name w:val="Hyperlink"/>
    <w:basedOn w:val="DefaultParagraphFont"/>
    <w:uiPriority w:val="99"/>
    <w:unhideWhenUsed/>
    <w:rsid w:val="00743232"/>
    <w:rPr>
      <w:color w:val="0563C1" w:themeColor="hyperlink"/>
      <w:u w:val="single"/>
    </w:rPr>
  </w:style>
  <w:style w:type="character" w:customStyle="1" w:styleId="Heading2Char">
    <w:name w:val="Heading 2 Char"/>
    <w:basedOn w:val="DefaultParagraphFont"/>
    <w:link w:val="Heading2"/>
    <w:uiPriority w:val="9"/>
    <w:rsid w:val="0054613F"/>
    <w:rPr>
      <w:rFonts w:asciiTheme="majorHAnsi" w:eastAsiaTheme="majorEastAsia" w:hAnsiTheme="majorHAnsi" w:cstheme="majorBidi"/>
      <w:color w:val="2E74B5" w:themeColor="accent1" w:themeShade="BF"/>
      <w:sz w:val="26"/>
      <w:szCs w:val="26"/>
    </w:rPr>
  </w:style>
  <w:style w:type="character" w:customStyle="1" w:styleId="ckeimageresizer">
    <w:name w:val="cke_image_resizer"/>
    <w:basedOn w:val="DefaultParagraphFont"/>
    <w:rsid w:val="00F71863"/>
  </w:style>
  <w:style w:type="paragraph" w:styleId="BalloonText">
    <w:name w:val="Balloon Text"/>
    <w:basedOn w:val="Normal"/>
    <w:link w:val="BalloonTextChar"/>
    <w:uiPriority w:val="99"/>
    <w:semiHidden/>
    <w:unhideWhenUsed/>
    <w:rsid w:val="008C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0C"/>
    <w:rPr>
      <w:rFonts w:ascii="Tahoma" w:hAnsi="Tahoma" w:cs="Tahoma"/>
      <w:sz w:val="16"/>
      <w:szCs w:val="16"/>
    </w:rPr>
  </w:style>
  <w:style w:type="paragraph" w:styleId="TOCHeading">
    <w:name w:val="TOC Heading"/>
    <w:basedOn w:val="Heading1"/>
    <w:next w:val="Normal"/>
    <w:uiPriority w:val="39"/>
    <w:unhideWhenUsed/>
    <w:qFormat/>
    <w:rsid w:val="002E15FD"/>
    <w:pPr>
      <w:outlineLvl w:val="9"/>
    </w:pPr>
  </w:style>
  <w:style w:type="paragraph" w:styleId="TOC1">
    <w:name w:val="toc 1"/>
    <w:basedOn w:val="Normal"/>
    <w:next w:val="Normal"/>
    <w:autoRedefine/>
    <w:uiPriority w:val="39"/>
    <w:unhideWhenUsed/>
    <w:rsid w:val="002E15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webmail@total-computing.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ookstore.methodistcollege.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8039-5E68-4447-A206-C92ABE1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7837</TotalTime>
  <Pages>7</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Fisher-Idt, Susan</dc:creator>
  <cp:keywords/>
  <dc:description/>
  <cp:lastModifiedBy>Fisher-Idt, Susan</cp:lastModifiedBy>
  <cp:revision>10</cp:revision>
  <dcterms:created xsi:type="dcterms:W3CDTF">2016-10-05T17:18:00Z</dcterms:created>
  <dcterms:modified xsi:type="dcterms:W3CDTF">2016-10-27T21:12:00Z</dcterms:modified>
</cp:coreProperties>
</file>