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9E" w:rsidRDefault="00A83E8A">
      <w:r>
        <w:t>PTA Clinical Journaling Sample Questions</w:t>
      </w:r>
    </w:p>
    <w:p w:rsidR="00A83E8A" w:rsidRDefault="00A83E8A"/>
    <w:p w:rsidR="00A83E8A" w:rsidRDefault="00A83E8A" w:rsidP="00A83E8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Describe at least two ways you were successful in the clinic this week.  What personal characteristics/strengths helped you be successful?</w:t>
      </w:r>
    </w:p>
    <w:p w:rsidR="00A83E8A" w:rsidRDefault="00A83E8A"/>
    <w:p w:rsidR="00A83E8A" w:rsidRDefault="00A83E8A"/>
    <w:p w:rsidR="00A83E8A" w:rsidRDefault="00A83E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Describe a time when you educated a patient or caregiver.  How do you know if your education was effective?  How could you improve the education you provided?  </w:t>
      </w:r>
    </w:p>
    <w:p w:rsidR="00A83E8A" w:rsidRDefault="00A83E8A">
      <w:pPr>
        <w:rPr>
          <w:rFonts w:ascii="Arial" w:hAnsi="Arial" w:cs="Arial"/>
        </w:rPr>
      </w:pPr>
    </w:p>
    <w:p w:rsidR="00A83E8A" w:rsidRDefault="00A83E8A">
      <w:pPr>
        <w:rPr>
          <w:rFonts w:ascii="Arial" w:hAnsi="Arial" w:cs="Arial"/>
        </w:rPr>
      </w:pPr>
    </w:p>
    <w:p w:rsidR="00A83E8A" w:rsidRDefault="00A83E8A" w:rsidP="00A83E8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What insights about your strengths and areas for improvement did you gain</w:t>
      </w:r>
      <w:r>
        <w:rPr>
          <w:rFonts w:ascii="Arial" w:hAnsi="Arial" w:cs="Arial"/>
        </w:rPr>
        <w:t xml:space="preserve"> from this clinical rotation</w:t>
      </w:r>
      <w:r>
        <w:rPr>
          <w:rFonts w:ascii="Arial" w:hAnsi="Arial" w:cs="Arial"/>
        </w:rPr>
        <w:t xml:space="preserve">?   What changes did you make during this course that will affect how you approach future </w:t>
      </w:r>
      <w:r>
        <w:rPr>
          <w:rFonts w:ascii="Arial" w:hAnsi="Arial" w:cs="Arial"/>
        </w:rPr>
        <w:t xml:space="preserve">academic </w:t>
      </w:r>
      <w:r>
        <w:rPr>
          <w:rFonts w:ascii="Arial" w:hAnsi="Arial" w:cs="Arial"/>
        </w:rPr>
        <w:t>classes?  What areas do you want to continue to focus on during the next clinical?</w:t>
      </w:r>
    </w:p>
    <w:p w:rsidR="00A83E8A" w:rsidRDefault="00A83E8A"/>
    <w:p w:rsidR="00A83E8A" w:rsidRDefault="00A83E8A"/>
    <w:p w:rsidR="00A83E8A" w:rsidRDefault="00A83E8A">
      <w:pPr>
        <w:rPr>
          <w:rFonts w:ascii="Arial" w:hAnsi="Arial" w:cs="Arial"/>
        </w:rPr>
      </w:pPr>
      <w:r>
        <w:rPr>
          <w:rFonts w:ascii="Arial" w:hAnsi="Arial" w:cs="Arial"/>
        </w:rPr>
        <w:t>Describe an experience you had during clinical in which you saw yourself transitioning from a student to a professional.  Specifically address how you developed as a reflective individual, effective communicator or change agent as a result of this experience.  Explain what happened and what you learned.</w:t>
      </w:r>
    </w:p>
    <w:p w:rsidR="00EB6ADD" w:rsidRDefault="00EB6ADD">
      <w:pPr>
        <w:rPr>
          <w:rFonts w:ascii="Arial" w:hAnsi="Arial" w:cs="Arial"/>
        </w:rPr>
      </w:pPr>
    </w:p>
    <w:p w:rsidR="00EB6ADD" w:rsidRPr="00EB6ADD" w:rsidRDefault="00EB6ADD" w:rsidP="00652657">
      <w:pPr>
        <w:ind w:right="360" w:firstLine="720"/>
        <w:jc w:val="center"/>
        <w:rPr>
          <w:rFonts w:cs="Arial"/>
          <w:b/>
        </w:rPr>
      </w:pPr>
      <w:bookmarkStart w:id="0" w:name="_GoBack"/>
      <w:bookmarkEnd w:id="0"/>
      <w:r w:rsidRPr="003779B4">
        <w:rPr>
          <w:rFonts w:cs="Arial"/>
          <w:b/>
        </w:rPr>
        <w:t>Journal Grading Rubric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6"/>
        <w:gridCol w:w="2057"/>
        <w:gridCol w:w="2159"/>
        <w:gridCol w:w="2417"/>
      </w:tblGrid>
      <w:tr w:rsidR="00EB6ADD" w:rsidRPr="00EB6ADD" w:rsidTr="00EB6ADD">
        <w:trPr>
          <w:trHeight w:val="287"/>
          <w:jc w:val="center"/>
        </w:trPr>
        <w:tc>
          <w:tcPr>
            <w:tcW w:w="1866" w:type="dxa"/>
          </w:tcPr>
          <w:p w:rsidR="00EB6ADD" w:rsidRPr="00EB6ADD" w:rsidRDefault="00EB6ADD" w:rsidP="00EB6ADD">
            <w:pPr>
              <w:spacing w:after="0" w:line="240" w:lineRule="auto"/>
              <w:rPr>
                <w:rFonts w:ascii="Arial" w:eastAsia="Calibri" w:hAnsi="Arial" w:cs="Arial"/>
                <w:b/>
                <w:snapToGrid w:val="0"/>
              </w:rPr>
            </w:pPr>
          </w:p>
        </w:tc>
        <w:tc>
          <w:tcPr>
            <w:tcW w:w="2057" w:type="dxa"/>
          </w:tcPr>
          <w:p w:rsidR="00EB6ADD" w:rsidRPr="00EB6ADD" w:rsidRDefault="00EB6ADD" w:rsidP="00EB6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</w:rPr>
            </w:pPr>
            <w:r w:rsidRPr="00EB6ADD">
              <w:rPr>
                <w:rFonts w:ascii="Arial" w:eastAsia="Calibri" w:hAnsi="Arial" w:cs="Arial"/>
                <w:b/>
                <w:snapToGrid w:val="0"/>
              </w:rPr>
              <w:t>Full Credit</w:t>
            </w:r>
          </w:p>
          <w:p w:rsidR="00EB6ADD" w:rsidRPr="00EB6ADD" w:rsidRDefault="00EB6ADD" w:rsidP="00EB6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</w:rPr>
            </w:pPr>
            <w:r w:rsidRPr="00EB6ADD">
              <w:rPr>
                <w:rFonts w:ascii="Arial" w:eastAsia="Calibri" w:hAnsi="Arial" w:cs="Arial"/>
                <w:b/>
                <w:snapToGrid w:val="0"/>
              </w:rPr>
              <w:t>8 points</w:t>
            </w:r>
          </w:p>
        </w:tc>
        <w:tc>
          <w:tcPr>
            <w:tcW w:w="2159" w:type="dxa"/>
          </w:tcPr>
          <w:p w:rsidR="00EB6ADD" w:rsidRPr="00EB6ADD" w:rsidRDefault="00EB6ADD" w:rsidP="00EB6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</w:rPr>
            </w:pPr>
            <w:r w:rsidRPr="00EB6ADD">
              <w:rPr>
                <w:rFonts w:ascii="Arial" w:eastAsia="Calibri" w:hAnsi="Arial" w:cs="Arial"/>
                <w:b/>
                <w:snapToGrid w:val="0"/>
              </w:rPr>
              <w:t>Partial Credit</w:t>
            </w:r>
          </w:p>
          <w:p w:rsidR="00EB6ADD" w:rsidRPr="00EB6ADD" w:rsidRDefault="00EB6ADD" w:rsidP="00EB6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</w:rPr>
            </w:pPr>
            <w:r w:rsidRPr="00EB6ADD">
              <w:rPr>
                <w:rFonts w:ascii="Arial" w:eastAsia="Calibri" w:hAnsi="Arial" w:cs="Arial"/>
                <w:b/>
                <w:snapToGrid w:val="0"/>
              </w:rPr>
              <w:t>4-7 points</w:t>
            </w:r>
          </w:p>
        </w:tc>
        <w:tc>
          <w:tcPr>
            <w:tcW w:w="2417" w:type="dxa"/>
          </w:tcPr>
          <w:p w:rsidR="00EB6ADD" w:rsidRPr="00EB6ADD" w:rsidRDefault="00EB6ADD" w:rsidP="00EB6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</w:rPr>
            </w:pPr>
            <w:r w:rsidRPr="00EB6ADD">
              <w:rPr>
                <w:rFonts w:ascii="Arial" w:eastAsia="Calibri" w:hAnsi="Arial" w:cs="Arial"/>
                <w:b/>
                <w:snapToGrid w:val="0"/>
              </w:rPr>
              <w:t>Minimal/No Credit</w:t>
            </w:r>
          </w:p>
          <w:p w:rsidR="00EB6ADD" w:rsidRPr="00EB6ADD" w:rsidRDefault="00EB6ADD" w:rsidP="00EB6A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</w:rPr>
            </w:pPr>
            <w:r w:rsidRPr="00EB6ADD">
              <w:rPr>
                <w:rFonts w:ascii="Arial" w:eastAsia="Calibri" w:hAnsi="Arial" w:cs="Arial"/>
                <w:b/>
                <w:snapToGrid w:val="0"/>
              </w:rPr>
              <w:t>0-3 points</w:t>
            </w:r>
          </w:p>
        </w:tc>
      </w:tr>
      <w:tr w:rsidR="00EB6ADD" w:rsidRPr="00EB6ADD" w:rsidTr="00EB6ADD">
        <w:trPr>
          <w:trHeight w:val="1178"/>
          <w:jc w:val="center"/>
        </w:trPr>
        <w:tc>
          <w:tcPr>
            <w:tcW w:w="1866" w:type="dxa"/>
            <w:vAlign w:val="bottom"/>
          </w:tcPr>
          <w:p w:rsidR="00EB6ADD" w:rsidRPr="00EB6ADD" w:rsidRDefault="00EB6ADD" w:rsidP="00EB6ADD">
            <w:pPr>
              <w:spacing w:after="0" w:line="240" w:lineRule="auto"/>
              <w:rPr>
                <w:rFonts w:ascii="Arial" w:eastAsia="Calibri" w:hAnsi="Arial" w:cs="Arial"/>
                <w:b/>
                <w:snapToGrid w:val="0"/>
              </w:rPr>
            </w:pPr>
            <w:r w:rsidRPr="00EB6ADD">
              <w:rPr>
                <w:rFonts w:ascii="Arial" w:eastAsia="Calibri" w:hAnsi="Arial" w:cs="Arial"/>
                <w:b/>
                <w:snapToGrid w:val="0"/>
              </w:rPr>
              <w:t xml:space="preserve">Completeness </w:t>
            </w:r>
          </w:p>
          <w:p w:rsidR="00EB6ADD" w:rsidRPr="00EB6ADD" w:rsidRDefault="00EB6ADD" w:rsidP="00EB6ADD">
            <w:pPr>
              <w:spacing w:after="0" w:line="240" w:lineRule="auto"/>
              <w:rPr>
                <w:rFonts w:ascii="Arial" w:eastAsia="Calibri" w:hAnsi="Arial" w:cs="Arial"/>
                <w:b/>
                <w:snapToGrid w:val="0"/>
              </w:rPr>
            </w:pPr>
          </w:p>
          <w:p w:rsidR="00EB6ADD" w:rsidRPr="00EB6ADD" w:rsidRDefault="00EB6ADD" w:rsidP="00EB6ADD">
            <w:pPr>
              <w:spacing w:after="0" w:line="240" w:lineRule="auto"/>
              <w:rPr>
                <w:rFonts w:ascii="Arial" w:eastAsia="Calibri" w:hAnsi="Arial" w:cs="Arial"/>
                <w:b/>
                <w:snapToGrid w:val="0"/>
              </w:rPr>
            </w:pPr>
          </w:p>
        </w:tc>
        <w:tc>
          <w:tcPr>
            <w:tcW w:w="2057" w:type="dxa"/>
          </w:tcPr>
          <w:p w:rsidR="00EB6ADD" w:rsidRPr="00EB6ADD" w:rsidRDefault="00EB6ADD" w:rsidP="00EB6ADD">
            <w:pPr>
              <w:spacing w:after="0" w:line="240" w:lineRule="auto"/>
              <w:rPr>
                <w:rFonts w:ascii="Arial" w:eastAsia="Calibri" w:hAnsi="Arial" w:cs="Arial"/>
                <w:snapToGrid w:val="0"/>
              </w:rPr>
            </w:pPr>
            <w:r w:rsidRPr="00EB6ADD">
              <w:rPr>
                <w:rFonts w:ascii="Arial" w:eastAsia="Calibri" w:hAnsi="Arial" w:cs="Arial"/>
                <w:snapToGrid w:val="0"/>
              </w:rPr>
              <w:t>All components of each question are addressed</w:t>
            </w:r>
          </w:p>
          <w:p w:rsidR="00EB6ADD" w:rsidRPr="00EB6ADD" w:rsidRDefault="00EB6ADD" w:rsidP="00EB6ADD">
            <w:pPr>
              <w:spacing w:after="0" w:line="240" w:lineRule="auto"/>
              <w:rPr>
                <w:rFonts w:ascii="Arial" w:eastAsia="Calibri" w:hAnsi="Arial" w:cs="Arial"/>
                <w:b/>
                <w:snapToGrid w:val="0"/>
              </w:rPr>
            </w:pPr>
          </w:p>
        </w:tc>
        <w:tc>
          <w:tcPr>
            <w:tcW w:w="2159" w:type="dxa"/>
          </w:tcPr>
          <w:p w:rsidR="00EB6ADD" w:rsidRPr="00EB6ADD" w:rsidRDefault="00EB6ADD" w:rsidP="00EB6ADD">
            <w:pPr>
              <w:spacing w:after="0" w:line="240" w:lineRule="auto"/>
              <w:rPr>
                <w:rFonts w:ascii="Arial" w:eastAsia="Calibri" w:hAnsi="Arial" w:cs="Arial"/>
                <w:snapToGrid w:val="0"/>
              </w:rPr>
            </w:pPr>
            <w:r w:rsidRPr="00EB6ADD">
              <w:rPr>
                <w:rFonts w:ascii="Arial" w:eastAsia="Calibri" w:hAnsi="Arial" w:cs="Arial"/>
                <w:snapToGrid w:val="0"/>
              </w:rPr>
              <w:t xml:space="preserve">Some questions are only partly addressed (ex: answered “what” but not “why”) </w:t>
            </w:r>
          </w:p>
        </w:tc>
        <w:tc>
          <w:tcPr>
            <w:tcW w:w="2417" w:type="dxa"/>
          </w:tcPr>
          <w:p w:rsidR="00EB6ADD" w:rsidRPr="00EB6ADD" w:rsidRDefault="00EB6ADD" w:rsidP="00EB6ADD">
            <w:pPr>
              <w:spacing w:after="0" w:line="240" w:lineRule="auto"/>
              <w:rPr>
                <w:rFonts w:ascii="Arial" w:eastAsia="Calibri" w:hAnsi="Arial" w:cs="Arial"/>
                <w:snapToGrid w:val="0"/>
              </w:rPr>
            </w:pPr>
            <w:r w:rsidRPr="00EB6ADD">
              <w:rPr>
                <w:rFonts w:ascii="Arial" w:eastAsia="Calibri" w:hAnsi="Arial" w:cs="Arial"/>
                <w:snapToGrid w:val="0"/>
              </w:rPr>
              <w:t>Most questions are not answered completely/at all</w:t>
            </w:r>
          </w:p>
        </w:tc>
      </w:tr>
      <w:tr w:rsidR="00EB6ADD" w:rsidRPr="00EB6ADD" w:rsidTr="00EB6ADD">
        <w:trPr>
          <w:trHeight w:val="2348"/>
          <w:jc w:val="center"/>
        </w:trPr>
        <w:tc>
          <w:tcPr>
            <w:tcW w:w="1866" w:type="dxa"/>
          </w:tcPr>
          <w:p w:rsidR="00EB6ADD" w:rsidRPr="00EB6ADD" w:rsidRDefault="00EB6ADD" w:rsidP="00EB6ADD">
            <w:pPr>
              <w:spacing w:after="0" w:line="240" w:lineRule="auto"/>
              <w:rPr>
                <w:rFonts w:ascii="Arial" w:eastAsia="Calibri" w:hAnsi="Arial" w:cs="Arial"/>
                <w:b/>
                <w:snapToGrid w:val="0"/>
              </w:rPr>
            </w:pPr>
          </w:p>
          <w:p w:rsidR="00EB6ADD" w:rsidRPr="00EB6ADD" w:rsidRDefault="00EB6ADD" w:rsidP="00EB6ADD">
            <w:pPr>
              <w:spacing w:after="0" w:line="240" w:lineRule="auto"/>
              <w:rPr>
                <w:rFonts w:ascii="Arial" w:eastAsia="Calibri" w:hAnsi="Arial" w:cs="Arial"/>
                <w:b/>
                <w:snapToGrid w:val="0"/>
              </w:rPr>
            </w:pPr>
          </w:p>
          <w:p w:rsidR="00EB6ADD" w:rsidRPr="00EB6ADD" w:rsidRDefault="00EB6ADD" w:rsidP="00EB6ADD">
            <w:pPr>
              <w:spacing w:after="0" w:line="240" w:lineRule="auto"/>
              <w:rPr>
                <w:rFonts w:ascii="Arial" w:eastAsia="Calibri" w:hAnsi="Arial" w:cs="Arial"/>
                <w:b/>
                <w:snapToGrid w:val="0"/>
              </w:rPr>
            </w:pPr>
          </w:p>
          <w:p w:rsidR="00EB6ADD" w:rsidRPr="00EB6ADD" w:rsidRDefault="00EB6ADD" w:rsidP="00EB6ADD">
            <w:pPr>
              <w:spacing w:after="0" w:line="240" w:lineRule="auto"/>
              <w:rPr>
                <w:rFonts w:ascii="Arial" w:eastAsia="Calibri" w:hAnsi="Arial" w:cs="Arial"/>
                <w:b/>
                <w:snapToGrid w:val="0"/>
              </w:rPr>
            </w:pPr>
            <w:r w:rsidRPr="00EB6ADD">
              <w:rPr>
                <w:rFonts w:ascii="Arial" w:eastAsia="Calibri" w:hAnsi="Arial" w:cs="Arial"/>
                <w:b/>
                <w:snapToGrid w:val="0"/>
              </w:rPr>
              <w:t>Thoughtfulness</w:t>
            </w:r>
          </w:p>
        </w:tc>
        <w:tc>
          <w:tcPr>
            <w:tcW w:w="2057" w:type="dxa"/>
          </w:tcPr>
          <w:p w:rsidR="00EB6ADD" w:rsidRPr="00EB6ADD" w:rsidRDefault="00EB6ADD" w:rsidP="00EB6ADD">
            <w:pPr>
              <w:spacing w:after="0" w:line="240" w:lineRule="auto"/>
              <w:rPr>
                <w:rFonts w:ascii="Arial" w:eastAsia="Calibri" w:hAnsi="Arial" w:cs="Arial"/>
                <w:snapToGrid w:val="0"/>
              </w:rPr>
            </w:pPr>
            <w:r w:rsidRPr="00EB6ADD">
              <w:rPr>
                <w:rFonts w:ascii="Arial" w:eastAsia="Calibri" w:hAnsi="Arial" w:cs="Arial"/>
                <w:snapToGrid w:val="0"/>
              </w:rPr>
              <w:t>Detailed answer with specific examples provided that relate to the question.  Student could use the answer next year to recall deta</w:t>
            </w:r>
            <w:r>
              <w:rPr>
                <w:rFonts w:ascii="Arial" w:eastAsia="Calibri" w:hAnsi="Arial" w:cs="Arial"/>
                <w:snapToGrid w:val="0"/>
              </w:rPr>
              <w:t>ils of the clinical experience.</w:t>
            </w:r>
          </w:p>
        </w:tc>
        <w:tc>
          <w:tcPr>
            <w:tcW w:w="2159" w:type="dxa"/>
          </w:tcPr>
          <w:p w:rsidR="00EB6ADD" w:rsidRPr="00EB6ADD" w:rsidRDefault="00EB6ADD" w:rsidP="00EB6ADD">
            <w:pPr>
              <w:spacing w:after="0" w:line="240" w:lineRule="auto"/>
              <w:rPr>
                <w:rFonts w:ascii="Arial" w:eastAsia="Calibri" w:hAnsi="Arial" w:cs="Arial"/>
                <w:snapToGrid w:val="0"/>
              </w:rPr>
            </w:pPr>
            <w:r w:rsidRPr="00EB6ADD">
              <w:rPr>
                <w:rFonts w:ascii="Arial" w:eastAsia="Calibri" w:hAnsi="Arial" w:cs="Arial"/>
                <w:snapToGrid w:val="0"/>
              </w:rPr>
              <w:t>Thought evident</w:t>
            </w:r>
          </w:p>
          <w:p w:rsidR="00EB6ADD" w:rsidRPr="00EB6ADD" w:rsidRDefault="00EB6ADD" w:rsidP="00EB6ADD">
            <w:pPr>
              <w:spacing w:after="0" w:line="240" w:lineRule="auto"/>
              <w:rPr>
                <w:rFonts w:ascii="Arial" w:eastAsia="Calibri" w:hAnsi="Arial" w:cs="Arial"/>
                <w:snapToGrid w:val="0"/>
              </w:rPr>
            </w:pPr>
          </w:p>
          <w:p w:rsidR="00EB6ADD" w:rsidRPr="00EB6ADD" w:rsidRDefault="00EB6ADD" w:rsidP="00EB6ADD">
            <w:pPr>
              <w:spacing w:after="0" w:line="240" w:lineRule="auto"/>
              <w:rPr>
                <w:rFonts w:ascii="Arial" w:eastAsia="Calibri" w:hAnsi="Arial" w:cs="Arial"/>
                <w:snapToGrid w:val="0"/>
              </w:rPr>
            </w:pPr>
            <w:r w:rsidRPr="00EB6ADD">
              <w:rPr>
                <w:rFonts w:ascii="Arial" w:eastAsia="Calibri" w:hAnsi="Arial" w:cs="Arial"/>
                <w:snapToGrid w:val="0"/>
              </w:rPr>
              <w:t>Details missing</w:t>
            </w:r>
          </w:p>
          <w:p w:rsidR="00EB6ADD" w:rsidRPr="00EB6ADD" w:rsidRDefault="00EB6ADD" w:rsidP="00EB6ADD">
            <w:pPr>
              <w:spacing w:after="0" w:line="240" w:lineRule="auto"/>
              <w:rPr>
                <w:rFonts w:ascii="Arial" w:eastAsia="Calibri" w:hAnsi="Arial" w:cs="Arial"/>
                <w:snapToGrid w:val="0"/>
              </w:rPr>
            </w:pPr>
          </w:p>
          <w:p w:rsidR="00EB6ADD" w:rsidRPr="00EB6ADD" w:rsidRDefault="00EB6ADD" w:rsidP="00EB6ADD">
            <w:pPr>
              <w:spacing w:after="0" w:line="240" w:lineRule="auto"/>
              <w:rPr>
                <w:rFonts w:ascii="Arial" w:eastAsia="Calibri" w:hAnsi="Arial" w:cs="Arial"/>
                <w:snapToGrid w:val="0"/>
              </w:rPr>
            </w:pPr>
            <w:r w:rsidRPr="00EB6ADD">
              <w:rPr>
                <w:rFonts w:ascii="Arial" w:eastAsia="Calibri" w:hAnsi="Arial" w:cs="Arial"/>
                <w:snapToGrid w:val="0"/>
              </w:rPr>
              <w:t>Few/no specific examples included</w:t>
            </w:r>
          </w:p>
        </w:tc>
        <w:tc>
          <w:tcPr>
            <w:tcW w:w="2417" w:type="dxa"/>
          </w:tcPr>
          <w:p w:rsidR="00EB6ADD" w:rsidRPr="00EB6ADD" w:rsidRDefault="00EB6ADD" w:rsidP="00EB6ADD">
            <w:pPr>
              <w:spacing w:after="0" w:line="240" w:lineRule="auto"/>
              <w:rPr>
                <w:rFonts w:ascii="Arial" w:eastAsia="Calibri" w:hAnsi="Arial" w:cs="Arial"/>
                <w:snapToGrid w:val="0"/>
              </w:rPr>
            </w:pPr>
            <w:r w:rsidRPr="00EB6ADD">
              <w:rPr>
                <w:rFonts w:ascii="Arial" w:eastAsia="Calibri" w:hAnsi="Arial" w:cs="Arial"/>
                <w:snapToGrid w:val="0"/>
              </w:rPr>
              <w:t>Answer off topic, does not relate to question</w:t>
            </w:r>
          </w:p>
          <w:p w:rsidR="00EB6ADD" w:rsidRPr="00EB6ADD" w:rsidRDefault="00EB6ADD" w:rsidP="00EB6ADD">
            <w:pPr>
              <w:spacing w:after="0" w:line="240" w:lineRule="auto"/>
              <w:rPr>
                <w:rFonts w:ascii="Arial" w:eastAsia="Calibri" w:hAnsi="Arial" w:cs="Arial"/>
                <w:snapToGrid w:val="0"/>
              </w:rPr>
            </w:pPr>
          </w:p>
          <w:p w:rsidR="00EB6ADD" w:rsidRPr="00EB6ADD" w:rsidRDefault="00EB6ADD" w:rsidP="00EB6ADD">
            <w:pPr>
              <w:spacing w:after="0" w:line="240" w:lineRule="auto"/>
              <w:rPr>
                <w:rFonts w:ascii="Arial" w:eastAsia="Calibri" w:hAnsi="Arial" w:cs="Arial"/>
                <w:snapToGrid w:val="0"/>
              </w:rPr>
            </w:pPr>
            <w:r w:rsidRPr="00EB6ADD">
              <w:rPr>
                <w:rFonts w:ascii="Arial" w:eastAsia="Calibri" w:hAnsi="Arial" w:cs="Arial"/>
                <w:snapToGrid w:val="0"/>
              </w:rPr>
              <w:t>Thought lacking</w:t>
            </w:r>
          </w:p>
          <w:p w:rsidR="00EB6ADD" w:rsidRPr="00EB6ADD" w:rsidRDefault="00EB6ADD" w:rsidP="00EB6ADD">
            <w:pPr>
              <w:spacing w:after="0" w:line="240" w:lineRule="auto"/>
              <w:rPr>
                <w:rFonts w:ascii="Arial" w:eastAsia="Calibri" w:hAnsi="Arial" w:cs="Arial"/>
                <w:snapToGrid w:val="0"/>
              </w:rPr>
            </w:pPr>
          </w:p>
          <w:p w:rsidR="00EB6ADD" w:rsidRPr="00EB6ADD" w:rsidRDefault="00EB6ADD" w:rsidP="00EB6ADD">
            <w:pPr>
              <w:spacing w:after="0" w:line="240" w:lineRule="auto"/>
              <w:rPr>
                <w:rFonts w:ascii="Arial" w:eastAsia="Calibri" w:hAnsi="Arial" w:cs="Arial"/>
                <w:snapToGrid w:val="0"/>
              </w:rPr>
            </w:pPr>
            <w:r w:rsidRPr="00EB6ADD">
              <w:rPr>
                <w:rFonts w:ascii="Arial" w:eastAsia="Calibri" w:hAnsi="Arial" w:cs="Arial"/>
                <w:snapToGrid w:val="0"/>
              </w:rPr>
              <w:t>Answers generic, without detail</w:t>
            </w:r>
          </w:p>
        </w:tc>
      </w:tr>
    </w:tbl>
    <w:p w:rsidR="00EB6ADD" w:rsidRDefault="00EB6ADD"/>
    <w:sectPr w:rsidR="00EB6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B1DFB"/>
    <w:multiLevelType w:val="hybridMultilevel"/>
    <w:tmpl w:val="575CE64A"/>
    <w:lvl w:ilvl="0" w:tplc="381E2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8A"/>
    <w:rsid w:val="00652657"/>
    <w:rsid w:val="00A83E8A"/>
    <w:rsid w:val="00D8389E"/>
    <w:rsid w:val="00EB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104F2"/>
  <w15:chartTrackingRefBased/>
  <w15:docId w15:val="{73B3BE1B-A5E3-432C-98A3-C8184E68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E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Methodist Health System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Sidebottom, Lane</dc:creator>
  <cp:keywords/>
  <dc:description/>
  <cp:lastModifiedBy>Sidebottom, Lane</cp:lastModifiedBy>
  <cp:revision>2</cp:revision>
  <dcterms:created xsi:type="dcterms:W3CDTF">2019-03-04T18:47:00Z</dcterms:created>
  <dcterms:modified xsi:type="dcterms:W3CDTF">2019-03-04T18:58:00Z</dcterms:modified>
</cp:coreProperties>
</file>